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726A1" w14:textId="63490DED" w:rsidR="6A4F99F4" w:rsidRDefault="6A4F99F4" w:rsidP="6A4F99F4">
      <w:pPr>
        <w:jc w:val="center"/>
      </w:pPr>
    </w:p>
    <w:p w14:paraId="35B8A877" w14:textId="6E221786" w:rsidR="00073217" w:rsidRPr="008B090D" w:rsidRDefault="00310F99" w:rsidP="00B116DA">
      <w:pPr>
        <w:jc w:val="center"/>
        <w:rPr>
          <w:rFonts w:ascii="Century Gothic" w:hAnsi="Century Gothic"/>
          <w:b/>
          <w:bCs/>
          <w:sz w:val="48"/>
          <w:szCs w:val="48"/>
        </w:rPr>
      </w:pPr>
      <w:r>
        <w:br/>
      </w:r>
      <w:r w:rsidR="003434DF" w:rsidRPr="73A541C9">
        <w:rPr>
          <w:rFonts w:ascii="Century Gothic" w:hAnsi="Century Gothic"/>
          <w:b/>
          <w:bCs/>
          <w:sz w:val="48"/>
          <w:szCs w:val="48"/>
        </w:rPr>
        <w:t xml:space="preserve">150 </w:t>
      </w:r>
      <w:r w:rsidR="006607D5" w:rsidRPr="73A541C9">
        <w:rPr>
          <w:rFonts w:ascii="Century Gothic" w:hAnsi="Century Gothic"/>
          <w:b/>
          <w:bCs/>
          <w:sz w:val="48"/>
          <w:szCs w:val="48"/>
        </w:rPr>
        <w:t xml:space="preserve">nouvelles </w:t>
      </w:r>
      <w:r w:rsidR="003434DF" w:rsidRPr="73A541C9">
        <w:rPr>
          <w:rFonts w:ascii="Century Gothic" w:hAnsi="Century Gothic"/>
          <w:b/>
          <w:bCs/>
          <w:sz w:val="48"/>
          <w:szCs w:val="48"/>
        </w:rPr>
        <w:t xml:space="preserve">places de stationnement </w:t>
      </w:r>
      <w:r w:rsidR="005B15D0" w:rsidRPr="73A541C9">
        <w:rPr>
          <w:rFonts w:ascii="Century Gothic" w:hAnsi="Century Gothic"/>
          <w:b/>
          <w:bCs/>
          <w:sz w:val="48"/>
          <w:szCs w:val="48"/>
        </w:rPr>
        <w:t xml:space="preserve">au </w:t>
      </w:r>
      <w:r w:rsidR="74AC7D37" w:rsidRPr="73A541C9">
        <w:rPr>
          <w:rFonts w:ascii="Century Gothic" w:hAnsi="Century Gothic"/>
          <w:b/>
          <w:bCs/>
          <w:sz w:val="48"/>
          <w:szCs w:val="48"/>
        </w:rPr>
        <w:t>cœur</w:t>
      </w:r>
      <w:r w:rsidR="005B15D0" w:rsidRPr="73A541C9">
        <w:rPr>
          <w:rFonts w:ascii="Century Gothic" w:hAnsi="Century Gothic"/>
          <w:b/>
          <w:bCs/>
          <w:sz w:val="48"/>
          <w:szCs w:val="48"/>
        </w:rPr>
        <w:t xml:space="preserve"> du </w:t>
      </w:r>
      <w:r w:rsidR="006607D5" w:rsidRPr="73A541C9">
        <w:rPr>
          <w:rFonts w:ascii="Century Gothic" w:hAnsi="Century Gothic"/>
          <w:b/>
          <w:bCs/>
          <w:sz w:val="48"/>
          <w:szCs w:val="48"/>
        </w:rPr>
        <w:t>quartier</w:t>
      </w:r>
      <w:r w:rsidR="00065A57" w:rsidRPr="73A541C9">
        <w:rPr>
          <w:rFonts w:ascii="Century Gothic" w:hAnsi="Century Gothic"/>
          <w:b/>
          <w:bCs/>
          <w:sz w:val="48"/>
          <w:szCs w:val="48"/>
        </w:rPr>
        <w:t xml:space="preserve"> Guillaumet</w:t>
      </w:r>
    </w:p>
    <w:p w14:paraId="6E74D01C" w14:textId="7B9D87A7" w:rsidR="008A5F2D" w:rsidRPr="00B54C2B" w:rsidRDefault="00160203" w:rsidP="008A5F2D">
      <w:pPr>
        <w:jc w:val="center"/>
        <w:rPr>
          <w:rFonts w:ascii="Century Gothic" w:hAnsi="Century Gothic"/>
          <w:sz w:val="20"/>
          <w:szCs w:val="20"/>
        </w:rPr>
      </w:pPr>
      <w:r>
        <w:rPr>
          <w:rFonts w:ascii="Century Gothic" w:hAnsi="Century Gothic"/>
          <w:sz w:val="20"/>
          <w:szCs w:val="20"/>
        </w:rPr>
        <w:t>9</w:t>
      </w:r>
      <w:r w:rsidR="00755423" w:rsidRPr="2F491D57">
        <w:rPr>
          <w:rFonts w:ascii="Century Gothic" w:hAnsi="Century Gothic"/>
          <w:sz w:val="20"/>
          <w:szCs w:val="20"/>
        </w:rPr>
        <w:t>/</w:t>
      </w:r>
      <w:r w:rsidR="0029366D">
        <w:rPr>
          <w:rFonts w:ascii="Century Gothic" w:hAnsi="Century Gothic"/>
          <w:sz w:val="20"/>
          <w:szCs w:val="20"/>
        </w:rPr>
        <w:t>01</w:t>
      </w:r>
      <w:r w:rsidR="00755423" w:rsidRPr="2F491D57">
        <w:rPr>
          <w:rFonts w:ascii="Century Gothic" w:hAnsi="Century Gothic"/>
          <w:sz w:val="20"/>
          <w:szCs w:val="20"/>
        </w:rPr>
        <w:t>/</w:t>
      </w:r>
      <w:r w:rsidR="006E0967" w:rsidRPr="2F491D57">
        <w:rPr>
          <w:rFonts w:ascii="Century Gothic" w:hAnsi="Century Gothic"/>
          <w:sz w:val="20"/>
          <w:szCs w:val="20"/>
        </w:rPr>
        <w:t>202</w:t>
      </w:r>
      <w:r w:rsidR="003C5F77" w:rsidRPr="2F491D57">
        <w:rPr>
          <w:rFonts w:ascii="Century Gothic" w:hAnsi="Century Gothic"/>
          <w:sz w:val="20"/>
          <w:szCs w:val="20"/>
        </w:rPr>
        <w:t>5</w:t>
      </w:r>
    </w:p>
    <w:p w14:paraId="025A19AA" w14:textId="6809094E" w:rsidR="00C66B27" w:rsidRDefault="00721260" w:rsidP="00497BFC">
      <w:pPr>
        <w:rPr>
          <w:rFonts w:ascii="Century Gothic" w:hAnsi="Century Gothic"/>
          <w:b/>
          <w:bCs/>
        </w:rPr>
      </w:pPr>
      <w:r w:rsidRPr="166E7376">
        <w:rPr>
          <w:rFonts w:ascii="Century Gothic" w:hAnsi="Century Gothic"/>
          <w:b/>
          <w:bCs/>
        </w:rPr>
        <w:t xml:space="preserve">INDIGO annonce l’ouverture </w:t>
      </w:r>
      <w:r w:rsidR="006A18D2">
        <w:rPr>
          <w:rFonts w:ascii="Century Gothic" w:hAnsi="Century Gothic"/>
          <w:b/>
          <w:bCs/>
        </w:rPr>
        <w:t xml:space="preserve">dès la semaine prochaine </w:t>
      </w:r>
      <w:r w:rsidRPr="166E7376">
        <w:rPr>
          <w:rFonts w:ascii="Century Gothic" w:hAnsi="Century Gothic"/>
          <w:b/>
          <w:bCs/>
        </w:rPr>
        <w:t>d’un parking</w:t>
      </w:r>
      <w:r w:rsidR="002C4CCF" w:rsidRPr="166E7376">
        <w:rPr>
          <w:rFonts w:ascii="Century Gothic" w:hAnsi="Century Gothic"/>
          <w:b/>
          <w:bCs/>
        </w:rPr>
        <w:t xml:space="preserve"> souterrain</w:t>
      </w:r>
      <w:r w:rsidRPr="166E7376">
        <w:rPr>
          <w:rFonts w:ascii="Century Gothic" w:hAnsi="Century Gothic"/>
          <w:b/>
          <w:bCs/>
        </w:rPr>
        <w:t xml:space="preserve"> au </w:t>
      </w:r>
      <w:r w:rsidR="002C4CCF" w:rsidRPr="166E7376">
        <w:rPr>
          <w:rFonts w:ascii="Century Gothic" w:hAnsi="Century Gothic"/>
          <w:b/>
          <w:bCs/>
        </w:rPr>
        <w:t>cœur de l’écoquartier</w:t>
      </w:r>
      <w:r w:rsidRPr="166E7376">
        <w:rPr>
          <w:rFonts w:ascii="Century Gothic" w:hAnsi="Century Gothic"/>
          <w:b/>
          <w:bCs/>
        </w:rPr>
        <w:t xml:space="preserve"> Guillaumet</w:t>
      </w:r>
      <w:r w:rsidR="00656914" w:rsidRPr="166E7376">
        <w:rPr>
          <w:rFonts w:ascii="Century Gothic" w:hAnsi="Century Gothic"/>
          <w:b/>
          <w:bCs/>
        </w:rPr>
        <w:t>,</w:t>
      </w:r>
      <w:r w:rsidR="00A82B16" w:rsidRPr="166E7376">
        <w:rPr>
          <w:rFonts w:ascii="Century Gothic" w:hAnsi="Century Gothic"/>
          <w:b/>
          <w:bCs/>
        </w:rPr>
        <w:t xml:space="preserve"> à Toulouse</w:t>
      </w:r>
      <w:r w:rsidR="00656914" w:rsidRPr="166E7376">
        <w:rPr>
          <w:rFonts w:ascii="Century Gothic" w:hAnsi="Century Gothic"/>
          <w:b/>
          <w:bCs/>
        </w:rPr>
        <w:t>. Mise en service avant l’ouverture des premiers commerces prévue début 2026, cette nouvelle infrastructure accompagne le développement progressif de ce quartier en plein renouveau, situé entre les stations de métro Jolimont et La Roseraie.</w:t>
      </w:r>
    </w:p>
    <w:p w14:paraId="6EC9000F" w14:textId="15CD5C49" w:rsidR="00F77FB4" w:rsidRPr="00A756F9" w:rsidRDefault="00721260" w:rsidP="166E7376">
      <w:pPr>
        <w:jc w:val="both"/>
        <w:rPr>
          <w:rFonts w:ascii="Century Gothic" w:hAnsi="Century Gothic"/>
          <w:b/>
          <w:bCs/>
        </w:rPr>
      </w:pPr>
      <w:r>
        <w:br/>
      </w:r>
    </w:p>
    <w:p w14:paraId="3B62B9C0" w14:textId="0C4529A8" w:rsidR="00F77FB4" w:rsidRDefault="00F77FB4" w:rsidP="00F77FB4">
      <w:pPr>
        <w:jc w:val="center"/>
        <w:rPr>
          <w:rFonts w:ascii="Century Gothic" w:hAnsi="Century Gothic"/>
          <w:noProof/>
        </w:rPr>
      </w:pPr>
      <w:r>
        <w:rPr>
          <w:noProof/>
        </w:rPr>
        <w:drawing>
          <wp:inline distT="0" distB="0" distL="0" distR="0" wp14:anchorId="4D2DFD25" wp14:editId="15E0452A">
            <wp:extent cx="4495101" cy="3315335"/>
            <wp:effectExtent l="0" t="0" r="1270" b="0"/>
            <wp:docPr id="1229413399" name="Image 1" descr="Une image contenant texte, signalisation, signe, distributeur de bille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13399" name="Image 1" descr="Une image contenant texte, signalisation, signe, distributeur de billets&#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7844" cy="3317358"/>
                    </a:xfrm>
                    <a:prstGeom prst="rect">
                      <a:avLst/>
                    </a:prstGeom>
                    <a:noFill/>
                    <a:ln>
                      <a:noFill/>
                    </a:ln>
                  </pic:spPr>
                </pic:pic>
              </a:graphicData>
            </a:graphic>
          </wp:inline>
        </w:drawing>
      </w:r>
    </w:p>
    <w:p w14:paraId="51A2F196" w14:textId="323B3227" w:rsidR="00F77FB4" w:rsidRDefault="00F77FB4" w:rsidP="000569C5">
      <w:pPr>
        <w:rPr>
          <w:rFonts w:ascii="Century Gothic" w:hAnsi="Century Gothic"/>
          <w:noProof/>
        </w:rPr>
      </w:pPr>
    </w:p>
    <w:p w14:paraId="196CD29F" w14:textId="4BF8ED48" w:rsidR="007358F2" w:rsidRDefault="00965C78" w:rsidP="00497BFC">
      <w:pPr>
        <w:rPr>
          <w:rFonts w:ascii="Century Gothic" w:hAnsi="Century Gothic"/>
          <w:noProof/>
        </w:rPr>
      </w:pPr>
      <w:r w:rsidRPr="166E7376">
        <w:rPr>
          <w:rFonts w:ascii="Century Gothic" w:hAnsi="Century Gothic"/>
          <w:noProof/>
        </w:rPr>
        <w:t>C</w:t>
      </w:r>
      <w:r w:rsidR="00B341B1" w:rsidRPr="166E7376">
        <w:rPr>
          <w:rFonts w:ascii="Century Gothic" w:hAnsi="Century Gothic"/>
          <w:noProof/>
        </w:rPr>
        <w:t>e</w:t>
      </w:r>
      <w:r w:rsidRPr="166E7376">
        <w:rPr>
          <w:rFonts w:ascii="Century Gothic" w:hAnsi="Century Gothic"/>
          <w:noProof/>
        </w:rPr>
        <w:t xml:space="preserve"> nouveau</w:t>
      </w:r>
      <w:r w:rsidR="00B341B1" w:rsidRPr="166E7376">
        <w:rPr>
          <w:rFonts w:ascii="Century Gothic" w:hAnsi="Century Gothic"/>
          <w:noProof/>
        </w:rPr>
        <w:t xml:space="preserve"> parking</w:t>
      </w:r>
      <w:r w:rsidR="007358F2" w:rsidRPr="166E7376">
        <w:rPr>
          <w:rFonts w:ascii="Century Gothic" w:hAnsi="Century Gothic"/>
          <w:noProof/>
        </w:rPr>
        <w:t xml:space="preserve"> </w:t>
      </w:r>
      <w:r w:rsidR="007D393E" w:rsidRPr="166E7376">
        <w:rPr>
          <w:rFonts w:ascii="Century Gothic" w:hAnsi="Century Gothic"/>
          <w:noProof/>
        </w:rPr>
        <w:t>vient répondre aux besoins de stationnement des futurs habitants, visiteurs et usagers du quartier</w:t>
      </w:r>
      <w:r w:rsidRPr="166E7376">
        <w:rPr>
          <w:rFonts w:ascii="Century Gothic" w:hAnsi="Century Gothic"/>
          <w:noProof/>
        </w:rPr>
        <w:t xml:space="preserve"> et</w:t>
      </w:r>
      <w:r w:rsidR="007D393E" w:rsidRPr="166E7376">
        <w:rPr>
          <w:rFonts w:ascii="Century Gothic" w:hAnsi="Century Gothic"/>
          <w:noProof/>
        </w:rPr>
        <w:t xml:space="preserve"> </w:t>
      </w:r>
      <w:r w:rsidR="007358F2" w:rsidRPr="166E7376">
        <w:rPr>
          <w:rFonts w:ascii="Century Gothic" w:hAnsi="Century Gothic"/>
          <w:noProof/>
        </w:rPr>
        <w:t xml:space="preserve">marque une </w:t>
      </w:r>
      <w:r w:rsidR="00226773" w:rsidRPr="166E7376">
        <w:rPr>
          <w:rFonts w:ascii="Century Gothic" w:hAnsi="Century Gothic"/>
          <w:noProof/>
        </w:rPr>
        <w:t xml:space="preserve">nouvelle </w:t>
      </w:r>
      <w:r w:rsidR="007358F2" w:rsidRPr="166E7376">
        <w:rPr>
          <w:rFonts w:ascii="Century Gothic" w:hAnsi="Century Gothic"/>
          <w:noProof/>
        </w:rPr>
        <w:t>étape d</w:t>
      </w:r>
      <w:r w:rsidR="00B341B1" w:rsidRPr="166E7376">
        <w:rPr>
          <w:rFonts w:ascii="Century Gothic" w:hAnsi="Century Gothic"/>
          <w:noProof/>
        </w:rPr>
        <w:t>ans</w:t>
      </w:r>
      <w:r w:rsidR="007358F2" w:rsidRPr="166E7376">
        <w:rPr>
          <w:rFonts w:ascii="Century Gothic" w:hAnsi="Century Gothic"/>
          <w:noProof/>
        </w:rPr>
        <w:t xml:space="preserve"> l’aménagement </w:t>
      </w:r>
      <w:r w:rsidR="00B341B1" w:rsidRPr="166E7376">
        <w:rPr>
          <w:rFonts w:ascii="Century Gothic" w:hAnsi="Century Gothic"/>
          <w:noProof/>
        </w:rPr>
        <w:t>de la zone</w:t>
      </w:r>
      <w:r w:rsidR="007358F2" w:rsidRPr="166E7376">
        <w:rPr>
          <w:rFonts w:ascii="Century Gothic" w:hAnsi="Century Gothic"/>
          <w:noProof/>
        </w:rPr>
        <w:t xml:space="preserve">, en amont notamment de l’ouverture du futur </w:t>
      </w:r>
      <w:r w:rsidR="5168CED9" w:rsidRPr="166E7376">
        <w:rPr>
          <w:rFonts w:ascii="Century Gothic" w:hAnsi="Century Gothic"/>
          <w:noProof/>
        </w:rPr>
        <w:t>Carrefour Market</w:t>
      </w:r>
      <w:r w:rsidR="007D393E" w:rsidRPr="166E7376">
        <w:rPr>
          <w:rFonts w:ascii="Century Gothic" w:hAnsi="Century Gothic"/>
          <w:noProof/>
        </w:rPr>
        <w:t xml:space="preserve">. </w:t>
      </w:r>
    </w:p>
    <w:p w14:paraId="408CED27" w14:textId="63CECD10" w:rsidR="000569C5" w:rsidRPr="00A756F9" w:rsidRDefault="000569C5" w:rsidP="00497BFC">
      <w:pPr>
        <w:rPr>
          <w:rFonts w:ascii="Century Gothic" w:hAnsi="Century Gothic"/>
          <w:noProof/>
        </w:rPr>
      </w:pPr>
      <w:r w:rsidRPr="166E7376">
        <w:rPr>
          <w:rFonts w:ascii="Century Gothic" w:hAnsi="Century Gothic"/>
          <w:noProof/>
        </w:rPr>
        <w:t xml:space="preserve">Niché au cœur de l’écoquartier Guillaumet, </w:t>
      </w:r>
      <w:r w:rsidR="00AD13CA" w:rsidRPr="166E7376">
        <w:rPr>
          <w:rFonts w:ascii="Century Gothic" w:hAnsi="Century Gothic"/>
          <w:noProof/>
        </w:rPr>
        <w:t>il</w:t>
      </w:r>
      <w:r w:rsidRPr="166E7376">
        <w:rPr>
          <w:rFonts w:ascii="Century Gothic" w:hAnsi="Century Gothic"/>
          <w:noProof/>
        </w:rPr>
        <w:t xml:space="preserve"> propose 150 places de stationnement, dont 5 équipées de bornes de recharge pour véhicules électriques, ainsi que 10 emplacements dédiés aux deux-roues motorisés. Deux espaces spécifiquement aménagés permettront par ailleurs d’accueillir plus d’une trentaine de vélos, favorisant les mobilités actives.</w:t>
      </w:r>
    </w:p>
    <w:p w14:paraId="0EAB88CE" w14:textId="00875D6D" w:rsidR="007845B2" w:rsidRDefault="00E075A5" w:rsidP="38478263">
      <w:pPr>
        <w:rPr>
          <w:rFonts w:ascii="Century Gothic" w:hAnsi="Century Gothic"/>
          <w:noProof/>
        </w:rPr>
      </w:pPr>
      <w:r w:rsidRPr="00E075A5">
        <w:rPr>
          <w:rFonts w:ascii="Century Gothic" w:hAnsi="Century Gothic"/>
          <w:noProof/>
        </w:rPr>
        <w:lastRenderedPageBreak/>
        <w:t>L’accès au parking sera possible à la visite ou par abonnement, avec des formules adaptées aux différents usages : abonnements voiture 24/7 à partir de 96,25 € par mois, abonnements Nuit et Week-end à partir de 43,25 € par mois, abonnements motos à partir de 45,25 € par mois, ainsi que des offres dédiées aux vélos, avec un stationnement en zone fermée à partir de 6 € par mois (10 € par mois pour une offre multi-parcs). Les abonnements sont disponibles en ligne sur indigoneo.fr, au parking INDIGO Guillaumet ou à la boutique du parking INDIGO Capitole.</w:t>
      </w:r>
    </w:p>
    <w:p w14:paraId="37F85437" w14:textId="370347FE" w:rsidR="000D0E23" w:rsidRDefault="002142F6" w:rsidP="003D1349">
      <w:pPr>
        <w:rPr>
          <w:rFonts w:ascii="Century Gothic" w:hAnsi="Century Gothic"/>
          <w:b/>
          <w:bCs/>
          <w:noProof/>
        </w:rPr>
      </w:pPr>
      <w:r>
        <w:rPr>
          <w:rFonts w:ascii="Century Gothic" w:hAnsi="Century Gothic"/>
          <w:b/>
          <w:bCs/>
          <w:noProof/>
        </w:rPr>
        <w:t>Guillaumet, un éco-quartier pensé par et pour les habitants</w:t>
      </w:r>
    </w:p>
    <w:p w14:paraId="72AFB636" w14:textId="77777777" w:rsidR="00BE049A" w:rsidRPr="00A756F9" w:rsidRDefault="00BE049A" w:rsidP="00BE049A">
      <w:pPr>
        <w:rPr>
          <w:rFonts w:ascii="Century Gothic" w:hAnsi="Century Gothic"/>
          <w:noProof/>
        </w:rPr>
      </w:pPr>
      <w:r w:rsidRPr="00A756F9">
        <w:rPr>
          <w:rFonts w:ascii="Century Gothic" w:hAnsi="Century Gothic"/>
          <w:noProof/>
        </w:rPr>
        <w:t>Conçu pour redonner vie à l’ancien site du Centre d’Essais Aéronautiques de Toulouse (CEAT), l’écoquartier Guillaumet s’étend sur 13 hectares. À l’horizon 2027, il accueillera 1 250 logements, intégrant une diversité de formes d’habitat, dont une résidence intergénérationnelle, un habitat participatif et une résidence seniors, ainsi que des commerces et équipements de proximité.</w:t>
      </w:r>
    </w:p>
    <w:p w14:paraId="59EE3A3D" w14:textId="471D4B90" w:rsidR="00BE049A" w:rsidRPr="00A756F9" w:rsidRDefault="00BE049A" w:rsidP="00BE049A">
      <w:pPr>
        <w:rPr>
          <w:rFonts w:ascii="Century Gothic" w:hAnsi="Century Gothic"/>
          <w:noProof/>
        </w:rPr>
      </w:pPr>
      <w:r>
        <w:rPr>
          <w:rFonts w:ascii="Century Gothic" w:hAnsi="Century Gothic"/>
          <w:noProof/>
        </w:rPr>
        <w:t>« </w:t>
      </w:r>
      <w:r w:rsidRPr="00A756F9">
        <w:rPr>
          <w:rFonts w:ascii="Century Gothic" w:hAnsi="Century Gothic"/>
          <w:noProof/>
        </w:rPr>
        <w:t xml:space="preserve">Par cette nouvelle réalisation, INDIGO confirme son engagement aux côtés des </w:t>
      </w:r>
      <w:r w:rsidR="00E74F01">
        <w:rPr>
          <w:rFonts w:ascii="Century Gothic" w:hAnsi="Century Gothic"/>
          <w:noProof/>
        </w:rPr>
        <w:t>ville</w:t>
      </w:r>
      <w:r w:rsidRPr="00A756F9">
        <w:rPr>
          <w:rFonts w:ascii="Century Gothic" w:hAnsi="Century Gothic"/>
          <w:noProof/>
        </w:rPr>
        <w:t>s pour accompagner la transformation des quartiers urbains et proposer des solutions de stationnement adaptées aux nouveaux usages et aux enjeux de mobilité durable</w:t>
      </w:r>
      <w:r w:rsidR="00341A0A">
        <w:rPr>
          <w:rFonts w:ascii="Century Gothic" w:hAnsi="Century Gothic"/>
          <w:noProof/>
        </w:rPr>
        <w:t xml:space="preserve">. </w:t>
      </w:r>
      <w:r>
        <w:rPr>
          <w:rFonts w:ascii="Century Gothic" w:hAnsi="Century Gothic"/>
          <w:noProof/>
        </w:rPr>
        <w:t xml:space="preserve">», indique Patrice Carmaran, </w:t>
      </w:r>
      <w:r w:rsidR="001E5CD4" w:rsidRPr="001E5CD4">
        <w:rPr>
          <w:rFonts w:ascii="Century Gothic" w:hAnsi="Century Gothic"/>
          <w:noProof/>
        </w:rPr>
        <w:t>Directeur du Secteur Toulouse – Pyrénées – Garonne chez INDIGO.</w:t>
      </w:r>
    </w:p>
    <w:p w14:paraId="233D237C" w14:textId="12EC509A" w:rsidR="00BE049A" w:rsidRDefault="00BE049A" w:rsidP="00BE049A">
      <w:pPr>
        <w:rPr>
          <w:rFonts w:ascii="Century Gothic" w:hAnsi="Century Gothic"/>
          <w:noProof/>
        </w:rPr>
      </w:pPr>
      <w:r w:rsidRPr="166E7376">
        <w:rPr>
          <w:rFonts w:ascii="Century Gothic" w:hAnsi="Century Gothic"/>
          <w:noProof/>
        </w:rPr>
        <w:t xml:space="preserve">À Toulouse, INDIGO exploite </w:t>
      </w:r>
      <w:r w:rsidR="70B26AE8" w:rsidRPr="166E7376">
        <w:rPr>
          <w:rFonts w:ascii="Century Gothic" w:hAnsi="Century Gothic"/>
          <w:noProof/>
        </w:rPr>
        <w:t>20</w:t>
      </w:r>
      <w:r w:rsidRPr="166E7376">
        <w:rPr>
          <w:rFonts w:ascii="Century Gothic" w:hAnsi="Century Gothic"/>
          <w:noProof/>
        </w:rPr>
        <w:t xml:space="preserve"> parkings, </w:t>
      </w:r>
      <w:r w:rsidR="00BF5D79" w:rsidRPr="166E7376">
        <w:rPr>
          <w:rFonts w:ascii="Century Gothic" w:hAnsi="Century Gothic"/>
          <w:noProof/>
        </w:rPr>
        <w:t>intégran</w:t>
      </w:r>
      <w:r w:rsidRPr="166E7376">
        <w:rPr>
          <w:rFonts w:ascii="Century Gothic" w:hAnsi="Century Gothic"/>
          <w:noProof/>
        </w:rPr>
        <w:t xml:space="preserve">t </w:t>
      </w:r>
      <w:r w:rsidR="1878FD0A" w:rsidRPr="166E7376">
        <w:rPr>
          <w:rFonts w:ascii="Century Gothic" w:hAnsi="Century Gothic"/>
          <w:noProof/>
        </w:rPr>
        <w:t xml:space="preserve">plus de 400 </w:t>
      </w:r>
      <w:r w:rsidRPr="166E7376">
        <w:rPr>
          <w:rFonts w:ascii="Century Gothic" w:hAnsi="Century Gothic"/>
          <w:noProof/>
        </w:rPr>
        <w:t xml:space="preserve"> bornes de recharge pour véhicules électriques et</w:t>
      </w:r>
      <w:r w:rsidR="3CCF6C9A" w:rsidRPr="166E7376">
        <w:rPr>
          <w:rFonts w:ascii="Century Gothic" w:hAnsi="Century Gothic"/>
          <w:noProof/>
        </w:rPr>
        <w:t xml:space="preserve"> environ 1500</w:t>
      </w:r>
      <w:r w:rsidRPr="166E7376">
        <w:rPr>
          <w:rFonts w:ascii="Century Gothic" w:hAnsi="Century Gothic"/>
          <w:noProof/>
        </w:rPr>
        <w:t xml:space="preserve"> places vélos </w:t>
      </w:r>
      <w:r w:rsidR="44C6A0AB" w:rsidRPr="166E7376">
        <w:rPr>
          <w:rFonts w:ascii="Century Gothic" w:hAnsi="Century Gothic"/>
          <w:noProof/>
        </w:rPr>
        <w:t xml:space="preserve">dont </w:t>
      </w:r>
      <w:r w:rsidR="2D7CCA95" w:rsidRPr="166E7376">
        <w:rPr>
          <w:rFonts w:ascii="Century Gothic" w:hAnsi="Century Gothic"/>
          <w:noProof/>
        </w:rPr>
        <w:t xml:space="preserve">1200 </w:t>
      </w:r>
      <w:r w:rsidRPr="166E7376">
        <w:rPr>
          <w:rFonts w:ascii="Century Gothic" w:hAnsi="Century Gothic"/>
          <w:noProof/>
        </w:rPr>
        <w:t>au sein d’espaces</w:t>
      </w:r>
      <w:r w:rsidR="38D3B3AF" w:rsidRPr="166E7376">
        <w:rPr>
          <w:rFonts w:ascii="Century Gothic" w:hAnsi="Century Gothic"/>
          <w:noProof/>
        </w:rPr>
        <w:t xml:space="preserve"> sécurisés.</w:t>
      </w:r>
    </w:p>
    <w:p w14:paraId="65CFD388" w14:textId="77777777" w:rsidR="006A1040" w:rsidRPr="00A756F9" w:rsidRDefault="006A1040" w:rsidP="00BE049A">
      <w:pPr>
        <w:rPr>
          <w:rFonts w:ascii="Century Gothic" w:hAnsi="Century Gothic"/>
          <w:noProof/>
        </w:rPr>
      </w:pPr>
    </w:p>
    <w:p w14:paraId="33B17AC4" w14:textId="42D5C7CD" w:rsidR="00BE049A" w:rsidRDefault="006A1040" w:rsidP="006A1040">
      <w:pPr>
        <w:jc w:val="center"/>
        <w:rPr>
          <w:rFonts w:ascii="Century Gothic" w:hAnsi="Century Gothic"/>
          <w:b/>
          <w:bCs/>
          <w:sz w:val="20"/>
          <w:szCs w:val="20"/>
        </w:rPr>
      </w:pPr>
      <w:r>
        <w:rPr>
          <w:rFonts w:ascii="Century Gothic" w:hAnsi="Century Gothic"/>
          <w:b/>
          <w:bCs/>
          <w:noProof/>
          <w:sz w:val="20"/>
          <w:szCs w:val="20"/>
        </w:rPr>
        <w:drawing>
          <wp:inline distT="0" distB="0" distL="0" distR="0" wp14:anchorId="1E5ED692" wp14:editId="7D397BA3">
            <wp:extent cx="4914900" cy="3686175"/>
            <wp:effectExtent l="0" t="0" r="0" b="9525"/>
            <wp:docPr id="382305771" name="Image 1" descr="Une image contenant Véhicule terrestre, véhicule, roue, pne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05771" name="Image 1" descr="Une image contenant Véhicule terrestre, véhicule, roue, pneu&#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22138" cy="3691604"/>
                    </a:xfrm>
                    <a:prstGeom prst="rect">
                      <a:avLst/>
                    </a:prstGeom>
                  </pic:spPr>
                </pic:pic>
              </a:graphicData>
            </a:graphic>
          </wp:inline>
        </w:drawing>
      </w:r>
    </w:p>
    <w:p w14:paraId="14A8F7C2" w14:textId="3990A5E8" w:rsidR="00BF5D79" w:rsidRPr="006A1040" w:rsidRDefault="006A1040" w:rsidP="00346E1A">
      <w:pPr>
        <w:rPr>
          <w:rFonts w:ascii="Century Gothic" w:hAnsi="Century Gothic"/>
          <w:i/>
          <w:iCs/>
          <w:sz w:val="20"/>
          <w:szCs w:val="20"/>
        </w:rPr>
      </w:pPr>
      <w:r>
        <w:rPr>
          <w:rFonts w:ascii="Century Gothic" w:hAnsi="Century Gothic"/>
          <w:b/>
          <w:bCs/>
          <w:sz w:val="20"/>
          <w:szCs w:val="20"/>
        </w:rPr>
        <w:tab/>
      </w:r>
      <w:r w:rsidRPr="006A1040">
        <w:rPr>
          <w:rFonts w:ascii="Century Gothic" w:hAnsi="Century Gothic"/>
          <w:i/>
          <w:iCs/>
          <w:sz w:val="20"/>
          <w:szCs w:val="20"/>
        </w:rPr>
        <w:t>Intérieur du parking INDIGO Guillaumet.</w:t>
      </w:r>
    </w:p>
    <w:p w14:paraId="4726AA0C" w14:textId="31357869" w:rsidR="00346E1A" w:rsidRPr="00346E1A" w:rsidRDefault="00346E1A" w:rsidP="00346E1A">
      <w:pPr>
        <w:rPr>
          <w:rFonts w:ascii="Century Gothic" w:hAnsi="Century Gothic"/>
          <w:b/>
          <w:bCs/>
          <w:sz w:val="20"/>
          <w:szCs w:val="20"/>
        </w:rPr>
      </w:pPr>
      <w:r w:rsidRPr="00346E1A">
        <w:rPr>
          <w:rFonts w:ascii="Century Gothic" w:hAnsi="Century Gothic"/>
          <w:b/>
          <w:bCs/>
          <w:sz w:val="20"/>
          <w:szCs w:val="20"/>
        </w:rPr>
        <w:lastRenderedPageBreak/>
        <w:t>À propos d’INDIGO</w:t>
      </w:r>
    </w:p>
    <w:p w14:paraId="31566A99" w14:textId="77777777" w:rsidR="00346E1A" w:rsidRPr="00346E1A" w:rsidRDefault="00346E1A" w:rsidP="00346E1A">
      <w:pPr>
        <w:rPr>
          <w:rFonts w:ascii="Century Gothic" w:hAnsi="Century Gothic"/>
          <w:sz w:val="20"/>
          <w:szCs w:val="20"/>
        </w:rPr>
      </w:pPr>
      <w:r w:rsidRPr="00346E1A">
        <w:rPr>
          <w:rFonts w:ascii="Century Gothic" w:hAnsi="Century Gothic"/>
          <w:sz w:val="20"/>
          <w:szCs w:val="20"/>
        </w:rPr>
        <w:t>INDIGO, acteur mondial de référence dans le stationnement et la mobilité urbaine accompagne, depuis plus de 60 ans, la transformation des villes en concevant, finançant et exploitant des solutions de stationnement et de gestion de l’espace public, adaptées aux nouveaux modes de vie urbains. Avec ses 10 200 collaborateurs, INDIGO gère 1,7 million de places dans plus de 580 villes à travers le monde.</w:t>
      </w:r>
    </w:p>
    <w:p w14:paraId="5B443A0F" w14:textId="77777777" w:rsidR="00346E1A" w:rsidRPr="00346E1A" w:rsidRDefault="00346E1A" w:rsidP="00346E1A">
      <w:pPr>
        <w:rPr>
          <w:rFonts w:ascii="Century Gothic" w:hAnsi="Century Gothic"/>
          <w:sz w:val="20"/>
          <w:szCs w:val="20"/>
        </w:rPr>
      </w:pPr>
      <w:r w:rsidRPr="00346E1A">
        <w:rPr>
          <w:rFonts w:ascii="Century Gothic" w:hAnsi="Century Gothic"/>
          <w:sz w:val="20"/>
          <w:szCs w:val="20"/>
        </w:rPr>
        <w:t>Le groupe s’appuie sur une expertise internationale et un ancrage local fort pour proposer des services intégrés au cœur des territoires : points de charge pour véhicules électriques, réservation et paiement en parking et dans la rue via INDIGO Neo, Cyclopark, contrôle du stationnement et des accès aux centres-villes, espaces dédiés à la logistique urbaine et aux services urbains de proximité.</w:t>
      </w:r>
    </w:p>
    <w:p w14:paraId="6374406B" w14:textId="77777777" w:rsidR="00346E1A" w:rsidRPr="00346E1A" w:rsidRDefault="00346E1A" w:rsidP="00346E1A">
      <w:pPr>
        <w:rPr>
          <w:rFonts w:ascii="Century Gothic" w:hAnsi="Century Gothic"/>
          <w:sz w:val="20"/>
          <w:szCs w:val="20"/>
        </w:rPr>
      </w:pPr>
      <w:r w:rsidRPr="00346E1A">
        <w:rPr>
          <w:rFonts w:ascii="Century Gothic" w:hAnsi="Century Gothic"/>
          <w:sz w:val="20"/>
          <w:szCs w:val="20"/>
        </w:rPr>
        <w:t>1er réseau de recharge en milieu urbain, INDIGO exploite plus de 12 000 bornes de recharge électrique dans le monde, dont 7 000 en France.</w:t>
      </w:r>
    </w:p>
    <w:p w14:paraId="7DD82315" w14:textId="77777777" w:rsidR="00346E1A" w:rsidRPr="00346E1A" w:rsidRDefault="00346E1A" w:rsidP="00346E1A">
      <w:pPr>
        <w:rPr>
          <w:rFonts w:ascii="Century Gothic" w:hAnsi="Century Gothic"/>
          <w:sz w:val="20"/>
          <w:szCs w:val="20"/>
        </w:rPr>
      </w:pPr>
      <w:r w:rsidRPr="00346E1A">
        <w:rPr>
          <w:rFonts w:ascii="Century Gothic" w:hAnsi="Century Gothic"/>
          <w:sz w:val="20"/>
          <w:szCs w:val="20"/>
        </w:rPr>
        <w:t>En plaçant l’expérience client, la fluidité et la durabilité au centre de son action, INDIGO se positionne comme un partenaire stratégique des collectivités et des acteurs urbains.</w:t>
      </w:r>
    </w:p>
    <w:p w14:paraId="67C6D124" w14:textId="77777777" w:rsidR="00346E1A" w:rsidRPr="00346E1A" w:rsidRDefault="00346E1A" w:rsidP="00346E1A">
      <w:pPr>
        <w:rPr>
          <w:rFonts w:ascii="Century Gothic" w:hAnsi="Century Gothic"/>
          <w:sz w:val="20"/>
          <w:szCs w:val="20"/>
        </w:rPr>
      </w:pPr>
      <w:r w:rsidRPr="00346E1A">
        <w:rPr>
          <w:rFonts w:ascii="Century Gothic" w:hAnsi="Century Gothic"/>
          <w:sz w:val="20"/>
          <w:szCs w:val="20"/>
        </w:rPr>
        <w:t>En France, 190 villes font confiance à l’expertise et au savoir-faire des ingénieurs et des exploitants du groupe INDIGO. https://www.group-indigo.com/</w:t>
      </w:r>
    </w:p>
    <w:p w14:paraId="3D0455FD" w14:textId="119BDE7A" w:rsidR="003C5F77" w:rsidRPr="00A91C93" w:rsidRDefault="006E0967" w:rsidP="00A91C93">
      <w:pPr>
        <w:rPr>
          <w:rFonts w:ascii="Century Gothic" w:hAnsi="Century Gothic"/>
          <w:i/>
          <w:iCs/>
          <w:sz w:val="20"/>
          <w:szCs w:val="20"/>
        </w:rPr>
      </w:pPr>
      <w:r w:rsidRPr="00CE2FE8">
        <w:rPr>
          <w:rFonts w:ascii="Century Gothic" w:hAnsi="Century Gothic"/>
          <w:i/>
          <w:iCs/>
          <w:sz w:val="20"/>
          <w:szCs w:val="20"/>
        </w:rPr>
        <w:t>Contact</w:t>
      </w:r>
      <w:r w:rsidRPr="00CE2FE8">
        <w:rPr>
          <w:rFonts w:ascii="Arial" w:hAnsi="Arial" w:cs="Arial"/>
          <w:i/>
          <w:iCs/>
          <w:sz w:val="20"/>
          <w:szCs w:val="20"/>
        </w:rPr>
        <w:t> </w:t>
      </w:r>
      <w:r w:rsidRPr="00CE2FE8">
        <w:rPr>
          <w:rFonts w:ascii="Century Gothic" w:hAnsi="Century Gothic"/>
          <w:i/>
          <w:iCs/>
          <w:sz w:val="20"/>
          <w:szCs w:val="20"/>
        </w:rPr>
        <w:t xml:space="preserve">: Quentin Capelle – 06 61 12 32 44 – </w:t>
      </w:r>
      <w:hyperlink r:id="rId13" w:tgtFrame="_blank" w:history="1">
        <w:r w:rsidRPr="00CE2FE8">
          <w:rPr>
            <w:rStyle w:val="Lienhypertexte"/>
            <w:rFonts w:ascii="Century Gothic" w:hAnsi="Century Gothic"/>
            <w:b/>
            <w:bCs/>
            <w:i/>
            <w:iCs/>
            <w:sz w:val="20"/>
            <w:szCs w:val="20"/>
          </w:rPr>
          <w:t>quentin@reputation-age.com</w:t>
        </w:r>
      </w:hyperlink>
      <w:r w:rsidRPr="00CE2FE8">
        <w:rPr>
          <w:rFonts w:ascii="Century Gothic" w:hAnsi="Century Gothic"/>
          <w:i/>
          <w:iCs/>
          <w:sz w:val="20"/>
          <w:szCs w:val="20"/>
        </w:rPr>
        <w:t> </w:t>
      </w:r>
    </w:p>
    <w:sectPr w:rsidR="003C5F77" w:rsidRPr="00A91C9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5FCF" w14:textId="77777777" w:rsidR="000033F7" w:rsidRDefault="000033F7" w:rsidP="006E0967">
      <w:pPr>
        <w:spacing w:after="0" w:line="240" w:lineRule="auto"/>
      </w:pPr>
      <w:r>
        <w:separator/>
      </w:r>
    </w:p>
  </w:endnote>
  <w:endnote w:type="continuationSeparator" w:id="0">
    <w:p w14:paraId="36669EA2" w14:textId="77777777" w:rsidR="000033F7" w:rsidRDefault="000033F7" w:rsidP="006E0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77BD" w14:textId="77777777" w:rsidR="000033F7" w:rsidRDefault="000033F7" w:rsidP="006E0967">
      <w:pPr>
        <w:spacing w:after="0" w:line="240" w:lineRule="auto"/>
      </w:pPr>
      <w:r>
        <w:separator/>
      </w:r>
    </w:p>
  </w:footnote>
  <w:footnote w:type="continuationSeparator" w:id="0">
    <w:p w14:paraId="51EAD4D0" w14:textId="77777777" w:rsidR="000033F7" w:rsidRDefault="000033F7" w:rsidP="006E0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5320" w14:textId="32999D15" w:rsidR="006E0967" w:rsidRDefault="006E0967" w:rsidP="006E0967">
    <w:pPr>
      <w:pStyle w:val="En-tte"/>
      <w:jc w:val="center"/>
    </w:pPr>
    <w:r>
      <w:rPr>
        <w:noProof/>
      </w:rPr>
      <w:drawing>
        <wp:inline distT="0" distB="0" distL="0" distR="0" wp14:anchorId="23D00766" wp14:editId="3F22BC2B">
          <wp:extent cx="1866900" cy="365760"/>
          <wp:effectExtent l="0" t="0" r="0" b="0"/>
          <wp:docPr id="19261850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365760"/>
                  </a:xfrm>
                  <a:prstGeom prst="rect">
                    <a:avLst/>
                  </a:prstGeom>
                  <a:noFill/>
                  <a:ln>
                    <a:noFill/>
                  </a:ln>
                </pic:spPr>
              </pic:pic>
            </a:graphicData>
          </a:graphic>
        </wp:inline>
      </w:drawing>
    </w:r>
  </w:p>
  <w:p w14:paraId="668888B5" w14:textId="77777777" w:rsidR="006E0967" w:rsidRDefault="006E0967" w:rsidP="006E096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672C"/>
    <w:multiLevelType w:val="multilevel"/>
    <w:tmpl w:val="BDB4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A6419"/>
    <w:multiLevelType w:val="multilevel"/>
    <w:tmpl w:val="AFD6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805D0"/>
    <w:multiLevelType w:val="multilevel"/>
    <w:tmpl w:val="5A50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F0BEE"/>
    <w:multiLevelType w:val="multilevel"/>
    <w:tmpl w:val="AB34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F1709C"/>
    <w:multiLevelType w:val="multilevel"/>
    <w:tmpl w:val="CB726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01916457">
    <w:abstractNumId w:val="0"/>
  </w:num>
  <w:num w:numId="2" w16cid:durableId="2084600697">
    <w:abstractNumId w:val="3"/>
  </w:num>
  <w:num w:numId="3" w16cid:durableId="1383945527">
    <w:abstractNumId w:val="1"/>
  </w:num>
  <w:num w:numId="4" w16cid:durableId="1526559707">
    <w:abstractNumId w:val="2"/>
  </w:num>
  <w:num w:numId="5" w16cid:durableId="13502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2D"/>
    <w:rsid w:val="00001CBD"/>
    <w:rsid w:val="000033F7"/>
    <w:rsid w:val="0001450B"/>
    <w:rsid w:val="000150EA"/>
    <w:rsid w:val="00023E0A"/>
    <w:rsid w:val="000343B8"/>
    <w:rsid w:val="000569C5"/>
    <w:rsid w:val="00065A57"/>
    <w:rsid w:val="00072353"/>
    <w:rsid w:val="00073217"/>
    <w:rsid w:val="000814F4"/>
    <w:rsid w:val="0009250C"/>
    <w:rsid w:val="000A18FD"/>
    <w:rsid w:val="000A6657"/>
    <w:rsid w:val="000B0CFF"/>
    <w:rsid w:val="000C19D7"/>
    <w:rsid w:val="000C1E80"/>
    <w:rsid w:val="000C63E8"/>
    <w:rsid w:val="000C79C1"/>
    <w:rsid w:val="000D0E23"/>
    <w:rsid w:val="00110BEF"/>
    <w:rsid w:val="00111436"/>
    <w:rsid w:val="00113119"/>
    <w:rsid w:val="00120CF6"/>
    <w:rsid w:val="001224EF"/>
    <w:rsid w:val="0012724F"/>
    <w:rsid w:val="001468AE"/>
    <w:rsid w:val="00154C6C"/>
    <w:rsid w:val="00160203"/>
    <w:rsid w:val="00162B48"/>
    <w:rsid w:val="00163EC8"/>
    <w:rsid w:val="001656A2"/>
    <w:rsid w:val="00167925"/>
    <w:rsid w:val="00173BAA"/>
    <w:rsid w:val="001A756F"/>
    <w:rsid w:val="001B2794"/>
    <w:rsid w:val="001B54F8"/>
    <w:rsid w:val="001C11A2"/>
    <w:rsid w:val="001C2D00"/>
    <w:rsid w:val="001D6CF2"/>
    <w:rsid w:val="001E1A72"/>
    <w:rsid w:val="001E5CD4"/>
    <w:rsid w:val="001F1FFD"/>
    <w:rsid w:val="001F2206"/>
    <w:rsid w:val="002016BD"/>
    <w:rsid w:val="00203CA8"/>
    <w:rsid w:val="00212E05"/>
    <w:rsid w:val="002142F6"/>
    <w:rsid w:val="0021645D"/>
    <w:rsid w:val="00226773"/>
    <w:rsid w:val="002306B7"/>
    <w:rsid w:val="0023727C"/>
    <w:rsid w:val="00243405"/>
    <w:rsid w:val="00243F7E"/>
    <w:rsid w:val="00244136"/>
    <w:rsid w:val="00252C20"/>
    <w:rsid w:val="00255150"/>
    <w:rsid w:val="00262C7C"/>
    <w:rsid w:val="00264342"/>
    <w:rsid w:val="00267003"/>
    <w:rsid w:val="00280552"/>
    <w:rsid w:val="00281B94"/>
    <w:rsid w:val="0028645D"/>
    <w:rsid w:val="0029366D"/>
    <w:rsid w:val="00297A15"/>
    <w:rsid w:val="002A023E"/>
    <w:rsid w:val="002A6389"/>
    <w:rsid w:val="002A6605"/>
    <w:rsid w:val="002B3988"/>
    <w:rsid w:val="002C4A8F"/>
    <w:rsid w:val="002C4CCF"/>
    <w:rsid w:val="002C4D82"/>
    <w:rsid w:val="002D613B"/>
    <w:rsid w:val="002E3FBF"/>
    <w:rsid w:val="002E42A7"/>
    <w:rsid w:val="002F26A4"/>
    <w:rsid w:val="002F4744"/>
    <w:rsid w:val="002F51CC"/>
    <w:rsid w:val="0031039E"/>
    <w:rsid w:val="00310F99"/>
    <w:rsid w:val="00313313"/>
    <w:rsid w:val="0031339E"/>
    <w:rsid w:val="00315AEA"/>
    <w:rsid w:val="003219B0"/>
    <w:rsid w:val="00324292"/>
    <w:rsid w:val="00341A0A"/>
    <w:rsid w:val="003434DF"/>
    <w:rsid w:val="0034590B"/>
    <w:rsid w:val="00346E1A"/>
    <w:rsid w:val="00350C32"/>
    <w:rsid w:val="003531CC"/>
    <w:rsid w:val="00357DEB"/>
    <w:rsid w:val="003810BE"/>
    <w:rsid w:val="0038243D"/>
    <w:rsid w:val="00385220"/>
    <w:rsid w:val="003901F3"/>
    <w:rsid w:val="00393D38"/>
    <w:rsid w:val="003A44E0"/>
    <w:rsid w:val="003A655B"/>
    <w:rsid w:val="003C3FBD"/>
    <w:rsid w:val="003C5F77"/>
    <w:rsid w:val="003D1349"/>
    <w:rsid w:val="003D399B"/>
    <w:rsid w:val="003F1BA8"/>
    <w:rsid w:val="00410308"/>
    <w:rsid w:val="00417FB4"/>
    <w:rsid w:val="004322D3"/>
    <w:rsid w:val="00440421"/>
    <w:rsid w:val="00451D19"/>
    <w:rsid w:val="00453A23"/>
    <w:rsid w:val="00454521"/>
    <w:rsid w:val="0045645A"/>
    <w:rsid w:val="004625E8"/>
    <w:rsid w:val="00467823"/>
    <w:rsid w:val="00470190"/>
    <w:rsid w:val="00471DA7"/>
    <w:rsid w:val="004763CB"/>
    <w:rsid w:val="00490F98"/>
    <w:rsid w:val="00497BFC"/>
    <w:rsid w:val="004A1827"/>
    <w:rsid w:val="004A3E7E"/>
    <w:rsid w:val="004C0945"/>
    <w:rsid w:val="004C2D4D"/>
    <w:rsid w:val="004E1AC7"/>
    <w:rsid w:val="004E3486"/>
    <w:rsid w:val="004F56B8"/>
    <w:rsid w:val="00512A9A"/>
    <w:rsid w:val="0052168F"/>
    <w:rsid w:val="0052323A"/>
    <w:rsid w:val="00524309"/>
    <w:rsid w:val="00527590"/>
    <w:rsid w:val="00530B9D"/>
    <w:rsid w:val="0054022C"/>
    <w:rsid w:val="005870E6"/>
    <w:rsid w:val="005945B0"/>
    <w:rsid w:val="005A2356"/>
    <w:rsid w:val="005B15D0"/>
    <w:rsid w:val="005B7D41"/>
    <w:rsid w:val="005C6888"/>
    <w:rsid w:val="005D6603"/>
    <w:rsid w:val="005E5A08"/>
    <w:rsid w:val="005F1DC0"/>
    <w:rsid w:val="005F2E1A"/>
    <w:rsid w:val="005F3A3E"/>
    <w:rsid w:val="005F6337"/>
    <w:rsid w:val="006016A8"/>
    <w:rsid w:val="00607E37"/>
    <w:rsid w:val="00620DF5"/>
    <w:rsid w:val="00625145"/>
    <w:rsid w:val="0063500C"/>
    <w:rsid w:val="00642C2A"/>
    <w:rsid w:val="00643429"/>
    <w:rsid w:val="0064370C"/>
    <w:rsid w:val="00645BDC"/>
    <w:rsid w:val="006543BE"/>
    <w:rsid w:val="00655749"/>
    <w:rsid w:val="00656914"/>
    <w:rsid w:val="0066033A"/>
    <w:rsid w:val="006607D5"/>
    <w:rsid w:val="00691F87"/>
    <w:rsid w:val="0069501D"/>
    <w:rsid w:val="006A1040"/>
    <w:rsid w:val="006A18D2"/>
    <w:rsid w:val="006B05E0"/>
    <w:rsid w:val="006B7F1B"/>
    <w:rsid w:val="006C06BE"/>
    <w:rsid w:val="006C66A7"/>
    <w:rsid w:val="006E0967"/>
    <w:rsid w:val="006E0F74"/>
    <w:rsid w:val="006F3BD8"/>
    <w:rsid w:val="006F612B"/>
    <w:rsid w:val="00700F70"/>
    <w:rsid w:val="007017A0"/>
    <w:rsid w:val="00720ED6"/>
    <w:rsid w:val="00721260"/>
    <w:rsid w:val="00725C2A"/>
    <w:rsid w:val="00730BEE"/>
    <w:rsid w:val="00731EEA"/>
    <w:rsid w:val="007358F2"/>
    <w:rsid w:val="0074434B"/>
    <w:rsid w:val="00755423"/>
    <w:rsid w:val="00756515"/>
    <w:rsid w:val="00761F7A"/>
    <w:rsid w:val="00765BD5"/>
    <w:rsid w:val="007701D4"/>
    <w:rsid w:val="00774F0C"/>
    <w:rsid w:val="00780F96"/>
    <w:rsid w:val="007845B2"/>
    <w:rsid w:val="00795F0C"/>
    <w:rsid w:val="00795F7D"/>
    <w:rsid w:val="007A01CE"/>
    <w:rsid w:val="007A5B64"/>
    <w:rsid w:val="007C4EEA"/>
    <w:rsid w:val="007C6C81"/>
    <w:rsid w:val="007D2681"/>
    <w:rsid w:val="007D33DB"/>
    <w:rsid w:val="007D3729"/>
    <w:rsid w:val="007D393E"/>
    <w:rsid w:val="007D7CA9"/>
    <w:rsid w:val="007E00C1"/>
    <w:rsid w:val="007E7F74"/>
    <w:rsid w:val="007F1F64"/>
    <w:rsid w:val="0080227A"/>
    <w:rsid w:val="00811B71"/>
    <w:rsid w:val="0082606C"/>
    <w:rsid w:val="008323AA"/>
    <w:rsid w:val="00833EF2"/>
    <w:rsid w:val="0085016B"/>
    <w:rsid w:val="00852F10"/>
    <w:rsid w:val="00853043"/>
    <w:rsid w:val="00861000"/>
    <w:rsid w:val="008646B3"/>
    <w:rsid w:val="0086471A"/>
    <w:rsid w:val="00882920"/>
    <w:rsid w:val="0088758C"/>
    <w:rsid w:val="008A5F2D"/>
    <w:rsid w:val="008B090D"/>
    <w:rsid w:val="008B60EF"/>
    <w:rsid w:val="008D236D"/>
    <w:rsid w:val="008E01F2"/>
    <w:rsid w:val="008E7F08"/>
    <w:rsid w:val="008F7617"/>
    <w:rsid w:val="00910C47"/>
    <w:rsid w:val="009208C2"/>
    <w:rsid w:val="0092457E"/>
    <w:rsid w:val="009249D6"/>
    <w:rsid w:val="00936CF4"/>
    <w:rsid w:val="00953634"/>
    <w:rsid w:val="00965C78"/>
    <w:rsid w:val="00990915"/>
    <w:rsid w:val="009975A9"/>
    <w:rsid w:val="009A0369"/>
    <w:rsid w:val="009A13D1"/>
    <w:rsid w:val="009A1E67"/>
    <w:rsid w:val="009A7D5A"/>
    <w:rsid w:val="009B3ACF"/>
    <w:rsid w:val="009B7A91"/>
    <w:rsid w:val="009B7ED0"/>
    <w:rsid w:val="009D41AC"/>
    <w:rsid w:val="009E0949"/>
    <w:rsid w:val="009E391D"/>
    <w:rsid w:val="009F55F9"/>
    <w:rsid w:val="00A047E6"/>
    <w:rsid w:val="00A0568B"/>
    <w:rsid w:val="00A241AB"/>
    <w:rsid w:val="00A30B3A"/>
    <w:rsid w:val="00A318CA"/>
    <w:rsid w:val="00A31D94"/>
    <w:rsid w:val="00A3598C"/>
    <w:rsid w:val="00A362E1"/>
    <w:rsid w:val="00A42017"/>
    <w:rsid w:val="00A43D90"/>
    <w:rsid w:val="00A44A1A"/>
    <w:rsid w:val="00A46EB9"/>
    <w:rsid w:val="00A50B19"/>
    <w:rsid w:val="00A62347"/>
    <w:rsid w:val="00A756F9"/>
    <w:rsid w:val="00A75F79"/>
    <w:rsid w:val="00A82B16"/>
    <w:rsid w:val="00A82D2D"/>
    <w:rsid w:val="00A91C93"/>
    <w:rsid w:val="00AA525C"/>
    <w:rsid w:val="00AB220B"/>
    <w:rsid w:val="00AD13CA"/>
    <w:rsid w:val="00AD697B"/>
    <w:rsid w:val="00AF3EBF"/>
    <w:rsid w:val="00B0578B"/>
    <w:rsid w:val="00B10747"/>
    <w:rsid w:val="00B116DA"/>
    <w:rsid w:val="00B11C9B"/>
    <w:rsid w:val="00B25D30"/>
    <w:rsid w:val="00B341B1"/>
    <w:rsid w:val="00B41817"/>
    <w:rsid w:val="00B5115B"/>
    <w:rsid w:val="00B54C2B"/>
    <w:rsid w:val="00B55290"/>
    <w:rsid w:val="00B5710E"/>
    <w:rsid w:val="00B6066D"/>
    <w:rsid w:val="00B62083"/>
    <w:rsid w:val="00B865CD"/>
    <w:rsid w:val="00B97D25"/>
    <w:rsid w:val="00BC0929"/>
    <w:rsid w:val="00BE049A"/>
    <w:rsid w:val="00BE2C5D"/>
    <w:rsid w:val="00BE38FD"/>
    <w:rsid w:val="00BF057A"/>
    <w:rsid w:val="00BF5D79"/>
    <w:rsid w:val="00C11EAE"/>
    <w:rsid w:val="00C17E86"/>
    <w:rsid w:val="00C2625A"/>
    <w:rsid w:val="00C26F90"/>
    <w:rsid w:val="00C27E64"/>
    <w:rsid w:val="00C44E99"/>
    <w:rsid w:val="00C5019A"/>
    <w:rsid w:val="00C56857"/>
    <w:rsid w:val="00C66B27"/>
    <w:rsid w:val="00C7773A"/>
    <w:rsid w:val="00C77E7F"/>
    <w:rsid w:val="00C802D9"/>
    <w:rsid w:val="00C80E63"/>
    <w:rsid w:val="00C82616"/>
    <w:rsid w:val="00C86188"/>
    <w:rsid w:val="00C91A63"/>
    <w:rsid w:val="00CB2094"/>
    <w:rsid w:val="00CB4549"/>
    <w:rsid w:val="00CC0D76"/>
    <w:rsid w:val="00CC6935"/>
    <w:rsid w:val="00CD7CDB"/>
    <w:rsid w:val="00CE2FE8"/>
    <w:rsid w:val="00CF015A"/>
    <w:rsid w:val="00CF72A6"/>
    <w:rsid w:val="00D04C5C"/>
    <w:rsid w:val="00D069C9"/>
    <w:rsid w:val="00D13EC1"/>
    <w:rsid w:val="00D27C81"/>
    <w:rsid w:val="00D43781"/>
    <w:rsid w:val="00D622FC"/>
    <w:rsid w:val="00D810AA"/>
    <w:rsid w:val="00DB1526"/>
    <w:rsid w:val="00DB2B49"/>
    <w:rsid w:val="00DB4E2F"/>
    <w:rsid w:val="00DB540C"/>
    <w:rsid w:val="00DB6A2B"/>
    <w:rsid w:val="00DB6C91"/>
    <w:rsid w:val="00DD3F70"/>
    <w:rsid w:val="00DD579E"/>
    <w:rsid w:val="00DF056E"/>
    <w:rsid w:val="00DF732B"/>
    <w:rsid w:val="00E075A5"/>
    <w:rsid w:val="00E13FBC"/>
    <w:rsid w:val="00E376A6"/>
    <w:rsid w:val="00E74F01"/>
    <w:rsid w:val="00E75DC9"/>
    <w:rsid w:val="00E77DD2"/>
    <w:rsid w:val="00E93F9D"/>
    <w:rsid w:val="00E97B14"/>
    <w:rsid w:val="00EA1756"/>
    <w:rsid w:val="00EA3C83"/>
    <w:rsid w:val="00EC60B4"/>
    <w:rsid w:val="00ED6F5B"/>
    <w:rsid w:val="00EE3202"/>
    <w:rsid w:val="00EE5CF6"/>
    <w:rsid w:val="00EF4589"/>
    <w:rsid w:val="00F0241A"/>
    <w:rsid w:val="00F03F80"/>
    <w:rsid w:val="00F10AC7"/>
    <w:rsid w:val="00F3555D"/>
    <w:rsid w:val="00F475CE"/>
    <w:rsid w:val="00F61ECB"/>
    <w:rsid w:val="00F638AC"/>
    <w:rsid w:val="00F66A65"/>
    <w:rsid w:val="00F73F35"/>
    <w:rsid w:val="00F776F5"/>
    <w:rsid w:val="00F77FB4"/>
    <w:rsid w:val="00FC0D75"/>
    <w:rsid w:val="00FC5DC7"/>
    <w:rsid w:val="00FF05CB"/>
    <w:rsid w:val="00FF1EAA"/>
    <w:rsid w:val="00FF20B6"/>
    <w:rsid w:val="00FF3FC2"/>
    <w:rsid w:val="01F6AB35"/>
    <w:rsid w:val="02C97B38"/>
    <w:rsid w:val="04CD28DC"/>
    <w:rsid w:val="05DCEC72"/>
    <w:rsid w:val="07922EED"/>
    <w:rsid w:val="07F6D3BD"/>
    <w:rsid w:val="091A8DC9"/>
    <w:rsid w:val="0ADA8AF6"/>
    <w:rsid w:val="0EB82744"/>
    <w:rsid w:val="131B27B5"/>
    <w:rsid w:val="14763234"/>
    <w:rsid w:val="15359EDC"/>
    <w:rsid w:val="166E7376"/>
    <w:rsid w:val="17CADCA5"/>
    <w:rsid w:val="1878FD0A"/>
    <w:rsid w:val="1A8BFB0A"/>
    <w:rsid w:val="1C716870"/>
    <w:rsid w:val="1EE08111"/>
    <w:rsid w:val="1FFCAE96"/>
    <w:rsid w:val="20D3EFB8"/>
    <w:rsid w:val="22743BCC"/>
    <w:rsid w:val="22C82AB5"/>
    <w:rsid w:val="24778B05"/>
    <w:rsid w:val="26DA81CF"/>
    <w:rsid w:val="277AEAFA"/>
    <w:rsid w:val="28528A33"/>
    <w:rsid w:val="2ACA1D99"/>
    <w:rsid w:val="2B31538C"/>
    <w:rsid w:val="2C8AD01E"/>
    <w:rsid w:val="2D652DAE"/>
    <w:rsid w:val="2D7CCA95"/>
    <w:rsid w:val="2E230465"/>
    <w:rsid w:val="2F491D57"/>
    <w:rsid w:val="324DBE26"/>
    <w:rsid w:val="352E6B59"/>
    <w:rsid w:val="38225A4B"/>
    <w:rsid w:val="383654D2"/>
    <w:rsid w:val="38478263"/>
    <w:rsid w:val="3863BC3B"/>
    <w:rsid w:val="38D3B3AF"/>
    <w:rsid w:val="396395AC"/>
    <w:rsid w:val="39D0EAB7"/>
    <w:rsid w:val="3B6B8DE6"/>
    <w:rsid w:val="3C53FAB2"/>
    <w:rsid w:val="3CCF6C9A"/>
    <w:rsid w:val="3F460C6C"/>
    <w:rsid w:val="415BA4C2"/>
    <w:rsid w:val="41A04D28"/>
    <w:rsid w:val="41E3F42F"/>
    <w:rsid w:val="41EB797C"/>
    <w:rsid w:val="44556CB7"/>
    <w:rsid w:val="44C6A0AB"/>
    <w:rsid w:val="44FCBD7B"/>
    <w:rsid w:val="4669E4E1"/>
    <w:rsid w:val="48A49582"/>
    <w:rsid w:val="4B375A2D"/>
    <w:rsid w:val="4D4C842C"/>
    <w:rsid w:val="4D854D73"/>
    <w:rsid w:val="5063F36F"/>
    <w:rsid w:val="50C6EC49"/>
    <w:rsid w:val="5168CED9"/>
    <w:rsid w:val="51A8E402"/>
    <w:rsid w:val="52336313"/>
    <w:rsid w:val="52D9AFAA"/>
    <w:rsid w:val="53C83EF5"/>
    <w:rsid w:val="554F8891"/>
    <w:rsid w:val="559CA4BC"/>
    <w:rsid w:val="56DB7AB1"/>
    <w:rsid w:val="5885C2FC"/>
    <w:rsid w:val="59534459"/>
    <w:rsid w:val="5A849ADC"/>
    <w:rsid w:val="5D0D7BDD"/>
    <w:rsid w:val="5DFF3697"/>
    <w:rsid w:val="5E1A7E23"/>
    <w:rsid w:val="5EF56A7D"/>
    <w:rsid w:val="5F1BFF6C"/>
    <w:rsid w:val="63BB866D"/>
    <w:rsid w:val="645B913B"/>
    <w:rsid w:val="670C2A00"/>
    <w:rsid w:val="6944F295"/>
    <w:rsid w:val="6A4F99F4"/>
    <w:rsid w:val="6FD7F069"/>
    <w:rsid w:val="70B26AE8"/>
    <w:rsid w:val="7199397D"/>
    <w:rsid w:val="732618C2"/>
    <w:rsid w:val="7370DCAB"/>
    <w:rsid w:val="73A541C9"/>
    <w:rsid w:val="73A83A50"/>
    <w:rsid w:val="74AC7D37"/>
    <w:rsid w:val="7749557D"/>
    <w:rsid w:val="776C62D1"/>
    <w:rsid w:val="7867AFB0"/>
    <w:rsid w:val="790F88B3"/>
    <w:rsid w:val="796FE004"/>
    <w:rsid w:val="7AFDDEEA"/>
    <w:rsid w:val="7DA8181E"/>
    <w:rsid w:val="7E630B73"/>
    <w:rsid w:val="7F38CCC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D6455"/>
  <w15:chartTrackingRefBased/>
  <w15:docId w15:val="{A0F129A0-9013-4115-BD34-CEFCD4A2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A5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A5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A5F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A5F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A5F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5F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5F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5F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5F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5F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A5F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A5F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A5F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A5F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A5F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5F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5F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5F2D"/>
    <w:rPr>
      <w:rFonts w:eastAsiaTheme="majorEastAsia" w:cstheme="majorBidi"/>
      <w:color w:val="272727" w:themeColor="text1" w:themeTint="D8"/>
    </w:rPr>
  </w:style>
  <w:style w:type="paragraph" w:styleId="Titre">
    <w:name w:val="Title"/>
    <w:basedOn w:val="Normal"/>
    <w:next w:val="Normal"/>
    <w:link w:val="TitreCar"/>
    <w:uiPriority w:val="10"/>
    <w:qFormat/>
    <w:rsid w:val="008A5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5F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5F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5F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5F2D"/>
    <w:pPr>
      <w:spacing w:before="160"/>
      <w:jc w:val="center"/>
    </w:pPr>
    <w:rPr>
      <w:i/>
      <w:iCs/>
      <w:color w:val="404040" w:themeColor="text1" w:themeTint="BF"/>
    </w:rPr>
  </w:style>
  <w:style w:type="character" w:customStyle="1" w:styleId="CitationCar">
    <w:name w:val="Citation Car"/>
    <w:basedOn w:val="Policepardfaut"/>
    <w:link w:val="Citation"/>
    <w:uiPriority w:val="29"/>
    <w:rsid w:val="008A5F2D"/>
    <w:rPr>
      <w:i/>
      <w:iCs/>
      <w:color w:val="404040" w:themeColor="text1" w:themeTint="BF"/>
    </w:rPr>
  </w:style>
  <w:style w:type="paragraph" w:styleId="Paragraphedeliste">
    <w:name w:val="List Paragraph"/>
    <w:basedOn w:val="Normal"/>
    <w:uiPriority w:val="34"/>
    <w:qFormat/>
    <w:rsid w:val="008A5F2D"/>
    <w:pPr>
      <w:ind w:left="720"/>
      <w:contextualSpacing/>
    </w:pPr>
  </w:style>
  <w:style w:type="character" w:styleId="Accentuationintense">
    <w:name w:val="Intense Emphasis"/>
    <w:basedOn w:val="Policepardfaut"/>
    <w:uiPriority w:val="21"/>
    <w:qFormat/>
    <w:rsid w:val="008A5F2D"/>
    <w:rPr>
      <w:i/>
      <w:iCs/>
      <w:color w:val="0F4761" w:themeColor="accent1" w:themeShade="BF"/>
    </w:rPr>
  </w:style>
  <w:style w:type="paragraph" w:styleId="Citationintense">
    <w:name w:val="Intense Quote"/>
    <w:basedOn w:val="Normal"/>
    <w:next w:val="Normal"/>
    <w:link w:val="CitationintenseCar"/>
    <w:uiPriority w:val="30"/>
    <w:qFormat/>
    <w:rsid w:val="008A5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5F2D"/>
    <w:rPr>
      <w:i/>
      <w:iCs/>
      <w:color w:val="0F4761" w:themeColor="accent1" w:themeShade="BF"/>
    </w:rPr>
  </w:style>
  <w:style w:type="character" w:styleId="Rfrenceintense">
    <w:name w:val="Intense Reference"/>
    <w:basedOn w:val="Policepardfaut"/>
    <w:uiPriority w:val="32"/>
    <w:qFormat/>
    <w:rsid w:val="008A5F2D"/>
    <w:rPr>
      <w:b/>
      <w:bCs/>
      <w:smallCaps/>
      <w:color w:val="0F4761" w:themeColor="accent1" w:themeShade="BF"/>
      <w:spacing w:val="5"/>
    </w:rPr>
  </w:style>
  <w:style w:type="character" w:styleId="Lienhypertexte">
    <w:name w:val="Hyperlink"/>
    <w:basedOn w:val="Policepardfaut"/>
    <w:uiPriority w:val="99"/>
    <w:unhideWhenUsed/>
    <w:rsid w:val="006E0967"/>
    <w:rPr>
      <w:color w:val="467886" w:themeColor="hyperlink"/>
      <w:u w:val="single"/>
    </w:rPr>
  </w:style>
  <w:style w:type="character" w:styleId="Mentionnonrsolue">
    <w:name w:val="Unresolved Mention"/>
    <w:basedOn w:val="Policepardfaut"/>
    <w:uiPriority w:val="99"/>
    <w:semiHidden/>
    <w:unhideWhenUsed/>
    <w:rsid w:val="006E0967"/>
    <w:rPr>
      <w:color w:val="605E5C"/>
      <w:shd w:val="clear" w:color="auto" w:fill="E1DFDD"/>
    </w:rPr>
  </w:style>
  <w:style w:type="paragraph" w:styleId="En-tte">
    <w:name w:val="header"/>
    <w:basedOn w:val="Normal"/>
    <w:link w:val="En-tteCar"/>
    <w:uiPriority w:val="99"/>
    <w:unhideWhenUsed/>
    <w:rsid w:val="006E0967"/>
    <w:pPr>
      <w:tabs>
        <w:tab w:val="center" w:pos="4536"/>
        <w:tab w:val="right" w:pos="9072"/>
      </w:tabs>
      <w:spacing w:after="0" w:line="240" w:lineRule="auto"/>
    </w:pPr>
  </w:style>
  <w:style w:type="character" w:customStyle="1" w:styleId="En-tteCar">
    <w:name w:val="En-tête Car"/>
    <w:basedOn w:val="Policepardfaut"/>
    <w:link w:val="En-tte"/>
    <w:uiPriority w:val="99"/>
    <w:rsid w:val="006E0967"/>
  </w:style>
  <w:style w:type="paragraph" w:styleId="Pieddepage">
    <w:name w:val="footer"/>
    <w:basedOn w:val="Normal"/>
    <w:link w:val="PieddepageCar"/>
    <w:uiPriority w:val="99"/>
    <w:unhideWhenUsed/>
    <w:rsid w:val="006E09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0967"/>
  </w:style>
  <w:style w:type="character" w:styleId="Marquedecommentaire">
    <w:name w:val="annotation reference"/>
    <w:basedOn w:val="Policepardfaut"/>
    <w:uiPriority w:val="99"/>
    <w:semiHidden/>
    <w:unhideWhenUsed/>
    <w:rsid w:val="00BE38FD"/>
    <w:rPr>
      <w:sz w:val="16"/>
      <w:szCs w:val="16"/>
    </w:rPr>
  </w:style>
  <w:style w:type="paragraph" w:styleId="Commentaire">
    <w:name w:val="annotation text"/>
    <w:basedOn w:val="Normal"/>
    <w:link w:val="CommentaireCar"/>
    <w:uiPriority w:val="99"/>
    <w:unhideWhenUsed/>
    <w:rsid w:val="00BE38FD"/>
    <w:pPr>
      <w:spacing w:after="200" w:line="240" w:lineRule="auto"/>
      <w:jc w:val="both"/>
    </w:pPr>
    <w:rPr>
      <w:rFonts w:ascii="Calibri" w:eastAsia="Calibri" w:hAnsi="Calibri" w:cs="Calibri"/>
      <w:kern w:val="0"/>
      <w:sz w:val="20"/>
      <w:szCs w:val="20"/>
      <w:lang w:eastAsia="fr-FR"/>
    </w:rPr>
  </w:style>
  <w:style w:type="character" w:customStyle="1" w:styleId="CommentaireCar">
    <w:name w:val="Commentaire Car"/>
    <w:basedOn w:val="Policepardfaut"/>
    <w:link w:val="Commentaire"/>
    <w:uiPriority w:val="99"/>
    <w:rsid w:val="00BE38FD"/>
    <w:rPr>
      <w:rFonts w:ascii="Calibri" w:eastAsia="Calibri" w:hAnsi="Calibri" w:cs="Calibri"/>
      <w:kern w:val="0"/>
      <w:sz w:val="20"/>
      <w:szCs w:val="20"/>
      <w:lang w:eastAsia="fr-FR"/>
    </w:rPr>
  </w:style>
  <w:style w:type="character" w:styleId="Lienhypertextesuivivisit">
    <w:name w:val="FollowedHyperlink"/>
    <w:basedOn w:val="Policepardfaut"/>
    <w:uiPriority w:val="99"/>
    <w:semiHidden/>
    <w:unhideWhenUsed/>
    <w:rsid w:val="00E13FBC"/>
    <w:rPr>
      <w:color w:val="96607D" w:themeColor="followedHyperlink"/>
      <w:u w:val="single"/>
    </w:rPr>
  </w:style>
  <w:style w:type="paragraph" w:styleId="Rvision">
    <w:name w:val="Revision"/>
    <w:hidden/>
    <w:uiPriority w:val="99"/>
    <w:semiHidden/>
    <w:rsid w:val="00B116DA"/>
    <w:pPr>
      <w:spacing w:after="0" w:line="240" w:lineRule="auto"/>
    </w:pPr>
  </w:style>
  <w:style w:type="paragraph" w:styleId="NormalWeb">
    <w:name w:val="Normal (Web)"/>
    <w:basedOn w:val="Normal"/>
    <w:uiPriority w:val="99"/>
    <w:semiHidden/>
    <w:unhideWhenUsed/>
    <w:rsid w:val="003C5F7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3C5F77"/>
    <w:rPr>
      <w:b/>
      <w:bCs/>
    </w:rPr>
  </w:style>
  <w:style w:type="character" w:customStyle="1" w:styleId="normaltextrun">
    <w:name w:val="normaltextrun"/>
    <w:basedOn w:val="Policepardfaut"/>
    <w:rsid w:val="00B54C2B"/>
  </w:style>
  <w:style w:type="character" w:customStyle="1" w:styleId="eop">
    <w:name w:val="eop"/>
    <w:basedOn w:val="Policepardfaut"/>
    <w:rsid w:val="00B54C2B"/>
  </w:style>
  <w:style w:type="paragraph" w:styleId="Objetducommentaire">
    <w:name w:val="annotation subject"/>
    <w:basedOn w:val="Commentaire"/>
    <w:next w:val="Commentaire"/>
    <w:link w:val="ObjetducommentaireCar"/>
    <w:uiPriority w:val="99"/>
    <w:semiHidden/>
    <w:unhideWhenUsed/>
    <w:rsid w:val="00CE2FE8"/>
    <w:pPr>
      <w:spacing w:after="160"/>
      <w:jc w:val="left"/>
    </w:pPr>
    <w:rPr>
      <w:rFonts w:asciiTheme="minorHAnsi" w:eastAsiaTheme="minorHAnsi" w:hAnsiTheme="minorHAnsi" w:cstheme="minorBidi"/>
      <w:b/>
      <w:bCs/>
      <w:kern w:val="2"/>
      <w:lang w:eastAsia="en-US"/>
    </w:rPr>
  </w:style>
  <w:style w:type="character" w:customStyle="1" w:styleId="ObjetducommentaireCar">
    <w:name w:val="Objet du commentaire Car"/>
    <w:basedOn w:val="CommentaireCar"/>
    <w:link w:val="Objetducommentaire"/>
    <w:uiPriority w:val="99"/>
    <w:semiHidden/>
    <w:rsid w:val="00CE2FE8"/>
    <w:rPr>
      <w:rFonts w:ascii="Calibri" w:eastAsia="Calibri" w:hAnsi="Calibri" w:cs="Calibri"/>
      <w:b/>
      <w:bCs/>
      <w:kern w:val="0"/>
      <w:sz w:val="20"/>
      <w:szCs w:val="20"/>
      <w:lang w:eastAsia="fr-FR"/>
    </w:rPr>
  </w:style>
  <w:style w:type="table" w:styleId="Grilledutableau">
    <w:name w:val="Table Grid"/>
    <w:basedOn w:val="TableauNormal"/>
    <w:uiPriority w:val="39"/>
    <w:rsid w:val="007D2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9689">
      <w:bodyDiv w:val="1"/>
      <w:marLeft w:val="0"/>
      <w:marRight w:val="0"/>
      <w:marTop w:val="0"/>
      <w:marBottom w:val="0"/>
      <w:divBdr>
        <w:top w:val="none" w:sz="0" w:space="0" w:color="auto"/>
        <w:left w:val="none" w:sz="0" w:space="0" w:color="auto"/>
        <w:bottom w:val="none" w:sz="0" w:space="0" w:color="auto"/>
        <w:right w:val="none" w:sz="0" w:space="0" w:color="auto"/>
      </w:divBdr>
    </w:div>
    <w:div w:id="42216496">
      <w:bodyDiv w:val="1"/>
      <w:marLeft w:val="0"/>
      <w:marRight w:val="0"/>
      <w:marTop w:val="0"/>
      <w:marBottom w:val="0"/>
      <w:divBdr>
        <w:top w:val="none" w:sz="0" w:space="0" w:color="auto"/>
        <w:left w:val="none" w:sz="0" w:space="0" w:color="auto"/>
        <w:bottom w:val="none" w:sz="0" w:space="0" w:color="auto"/>
        <w:right w:val="none" w:sz="0" w:space="0" w:color="auto"/>
      </w:divBdr>
    </w:div>
    <w:div w:id="60567860">
      <w:bodyDiv w:val="1"/>
      <w:marLeft w:val="0"/>
      <w:marRight w:val="0"/>
      <w:marTop w:val="0"/>
      <w:marBottom w:val="0"/>
      <w:divBdr>
        <w:top w:val="none" w:sz="0" w:space="0" w:color="auto"/>
        <w:left w:val="none" w:sz="0" w:space="0" w:color="auto"/>
        <w:bottom w:val="none" w:sz="0" w:space="0" w:color="auto"/>
        <w:right w:val="none" w:sz="0" w:space="0" w:color="auto"/>
      </w:divBdr>
    </w:div>
    <w:div w:id="83109401">
      <w:bodyDiv w:val="1"/>
      <w:marLeft w:val="0"/>
      <w:marRight w:val="0"/>
      <w:marTop w:val="0"/>
      <w:marBottom w:val="0"/>
      <w:divBdr>
        <w:top w:val="none" w:sz="0" w:space="0" w:color="auto"/>
        <w:left w:val="none" w:sz="0" w:space="0" w:color="auto"/>
        <w:bottom w:val="none" w:sz="0" w:space="0" w:color="auto"/>
        <w:right w:val="none" w:sz="0" w:space="0" w:color="auto"/>
      </w:divBdr>
    </w:div>
    <w:div w:id="92437576">
      <w:bodyDiv w:val="1"/>
      <w:marLeft w:val="0"/>
      <w:marRight w:val="0"/>
      <w:marTop w:val="0"/>
      <w:marBottom w:val="0"/>
      <w:divBdr>
        <w:top w:val="none" w:sz="0" w:space="0" w:color="auto"/>
        <w:left w:val="none" w:sz="0" w:space="0" w:color="auto"/>
        <w:bottom w:val="none" w:sz="0" w:space="0" w:color="auto"/>
        <w:right w:val="none" w:sz="0" w:space="0" w:color="auto"/>
      </w:divBdr>
      <w:divsChild>
        <w:div w:id="58945714">
          <w:marLeft w:val="0"/>
          <w:marRight w:val="0"/>
          <w:marTop w:val="0"/>
          <w:marBottom w:val="0"/>
          <w:divBdr>
            <w:top w:val="none" w:sz="0" w:space="0" w:color="auto"/>
            <w:left w:val="none" w:sz="0" w:space="0" w:color="auto"/>
            <w:bottom w:val="none" w:sz="0" w:space="0" w:color="auto"/>
            <w:right w:val="none" w:sz="0" w:space="0" w:color="auto"/>
          </w:divBdr>
        </w:div>
        <w:div w:id="75398649">
          <w:marLeft w:val="0"/>
          <w:marRight w:val="0"/>
          <w:marTop w:val="0"/>
          <w:marBottom w:val="0"/>
          <w:divBdr>
            <w:top w:val="none" w:sz="0" w:space="0" w:color="auto"/>
            <w:left w:val="none" w:sz="0" w:space="0" w:color="auto"/>
            <w:bottom w:val="none" w:sz="0" w:space="0" w:color="auto"/>
            <w:right w:val="none" w:sz="0" w:space="0" w:color="auto"/>
          </w:divBdr>
        </w:div>
        <w:div w:id="86315417">
          <w:marLeft w:val="0"/>
          <w:marRight w:val="0"/>
          <w:marTop w:val="0"/>
          <w:marBottom w:val="0"/>
          <w:divBdr>
            <w:top w:val="none" w:sz="0" w:space="0" w:color="auto"/>
            <w:left w:val="none" w:sz="0" w:space="0" w:color="auto"/>
            <w:bottom w:val="none" w:sz="0" w:space="0" w:color="auto"/>
            <w:right w:val="none" w:sz="0" w:space="0" w:color="auto"/>
          </w:divBdr>
        </w:div>
        <w:div w:id="147720525">
          <w:marLeft w:val="0"/>
          <w:marRight w:val="0"/>
          <w:marTop w:val="0"/>
          <w:marBottom w:val="0"/>
          <w:divBdr>
            <w:top w:val="none" w:sz="0" w:space="0" w:color="auto"/>
            <w:left w:val="none" w:sz="0" w:space="0" w:color="auto"/>
            <w:bottom w:val="none" w:sz="0" w:space="0" w:color="auto"/>
            <w:right w:val="none" w:sz="0" w:space="0" w:color="auto"/>
          </w:divBdr>
        </w:div>
        <w:div w:id="149370145">
          <w:marLeft w:val="0"/>
          <w:marRight w:val="0"/>
          <w:marTop w:val="0"/>
          <w:marBottom w:val="0"/>
          <w:divBdr>
            <w:top w:val="none" w:sz="0" w:space="0" w:color="auto"/>
            <w:left w:val="none" w:sz="0" w:space="0" w:color="auto"/>
            <w:bottom w:val="none" w:sz="0" w:space="0" w:color="auto"/>
            <w:right w:val="none" w:sz="0" w:space="0" w:color="auto"/>
          </w:divBdr>
        </w:div>
        <w:div w:id="165437130">
          <w:marLeft w:val="0"/>
          <w:marRight w:val="0"/>
          <w:marTop w:val="0"/>
          <w:marBottom w:val="0"/>
          <w:divBdr>
            <w:top w:val="none" w:sz="0" w:space="0" w:color="auto"/>
            <w:left w:val="none" w:sz="0" w:space="0" w:color="auto"/>
            <w:bottom w:val="none" w:sz="0" w:space="0" w:color="auto"/>
            <w:right w:val="none" w:sz="0" w:space="0" w:color="auto"/>
          </w:divBdr>
        </w:div>
        <w:div w:id="346372639">
          <w:marLeft w:val="0"/>
          <w:marRight w:val="0"/>
          <w:marTop w:val="0"/>
          <w:marBottom w:val="0"/>
          <w:divBdr>
            <w:top w:val="none" w:sz="0" w:space="0" w:color="auto"/>
            <w:left w:val="none" w:sz="0" w:space="0" w:color="auto"/>
            <w:bottom w:val="none" w:sz="0" w:space="0" w:color="auto"/>
            <w:right w:val="none" w:sz="0" w:space="0" w:color="auto"/>
          </w:divBdr>
        </w:div>
        <w:div w:id="367679128">
          <w:marLeft w:val="0"/>
          <w:marRight w:val="0"/>
          <w:marTop w:val="0"/>
          <w:marBottom w:val="0"/>
          <w:divBdr>
            <w:top w:val="none" w:sz="0" w:space="0" w:color="auto"/>
            <w:left w:val="none" w:sz="0" w:space="0" w:color="auto"/>
            <w:bottom w:val="none" w:sz="0" w:space="0" w:color="auto"/>
            <w:right w:val="none" w:sz="0" w:space="0" w:color="auto"/>
          </w:divBdr>
        </w:div>
        <w:div w:id="395781577">
          <w:marLeft w:val="0"/>
          <w:marRight w:val="0"/>
          <w:marTop w:val="0"/>
          <w:marBottom w:val="0"/>
          <w:divBdr>
            <w:top w:val="none" w:sz="0" w:space="0" w:color="auto"/>
            <w:left w:val="none" w:sz="0" w:space="0" w:color="auto"/>
            <w:bottom w:val="none" w:sz="0" w:space="0" w:color="auto"/>
            <w:right w:val="none" w:sz="0" w:space="0" w:color="auto"/>
          </w:divBdr>
        </w:div>
        <w:div w:id="412358165">
          <w:marLeft w:val="0"/>
          <w:marRight w:val="0"/>
          <w:marTop w:val="0"/>
          <w:marBottom w:val="0"/>
          <w:divBdr>
            <w:top w:val="none" w:sz="0" w:space="0" w:color="auto"/>
            <w:left w:val="none" w:sz="0" w:space="0" w:color="auto"/>
            <w:bottom w:val="none" w:sz="0" w:space="0" w:color="auto"/>
            <w:right w:val="none" w:sz="0" w:space="0" w:color="auto"/>
          </w:divBdr>
        </w:div>
        <w:div w:id="524905612">
          <w:marLeft w:val="0"/>
          <w:marRight w:val="0"/>
          <w:marTop w:val="0"/>
          <w:marBottom w:val="0"/>
          <w:divBdr>
            <w:top w:val="none" w:sz="0" w:space="0" w:color="auto"/>
            <w:left w:val="none" w:sz="0" w:space="0" w:color="auto"/>
            <w:bottom w:val="none" w:sz="0" w:space="0" w:color="auto"/>
            <w:right w:val="none" w:sz="0" w:space="0" w:color="auto"/>
          </w:divBdr>
        </w:div>
        <w:div w:id="693992939">
          <w:marLeft w:val="0"/>
          <w:marRight w:val="0"/>
          <w:marTop w:val="0"/>
          <w:marBottom w:val="0"/>
          <w:divBdr>
            <w:top w:val="none" w:sz="0" w:space="0" w:color="auto"/>
            <w:left w:val="none" w:sz="0" w:space="0" w:color="auto"/>
            <w:bottom w:val="none" w:sz="0" w:space="0" w:color="auto"/>
            <w:right w:val="none" w:sz="0" w:space="0" w:color="auto"/>
          </w:divBdr>
        </w:div>
        <w:div w:id="740057442">
          <w:marLeft w:val="0"/>
          <w:marRight w:val="0"/>
          <w:marTop w:val="0"/>
          <w:marBottom w:val="0"/>
          <w:divBdr>
            <w:top w:val="none" w:sz="0" w:space="0" w:color="auto"/>
            <w:left w:val="none" w:sz="0" w:space="0" w:color="auto"/>
            <w:bottom w:val="none" w:sz="0" w:space="0" w:color="auto"/>
            <w:right w:val="none" w:sz="0" w:space="0" w:color="auto"/>
          </w:divBdr>
        </w:div>
        <w:div w:id="1005595558">
          <w:marLeft w:val="0"/>
          <w:marRight w:val="0"/>
          <w:marTop w:val="0"/>
          <w:marBottom w:val="0"/>
          <w:divBdr>
            <w:top w:val="none" w:sz="0" w:space="0" w:color="auto"/>
            <w:left w:val="none" w:sz="0" w:space="0" w:color="auto"/>
            <w:bottom w:val="none" w:sz="0" w:space="0" w:color="auto"/>
            <w:right w:val="none" w:sz="0" w:space="0" w:color="auto"/>
          </w:divBdr>
        </w:div>
        <w:div w:id="1010831838">
          <w:marLeft w:val="0"/>
          <w:marRight w:val="0"/>
          <w:marTop w:val="0"/>
          <w:marBottom w:val="0"/>
          <w:divBdr>
            <w:top w:val="none" w:sz="0" w:space="0" w:color="auto"/>
            <w:left w:val="none" w:sz="0" w:space="0" w:color="auto"/>
            <w:bottom w:val="none" w:sz="0" w:space="0" w:color="auto"/>
            <w:right w:val="none" w:sz="0" w:space="0" w:color="auto"/>
          </w:divBdr>
        </w:div>
        <w:div w:id="1051688796">
          <w:marLeft w:val="0"/>
          <w:marRight w:val="0"/>
          <w:marTop w:val="0"/>
          <w:marBottom w:val="0"/>
          <w:divBdr>
            <w:top w:val="none" w:sz="0" w:space="0" w:color="auto"/>
            <w:left w:val="none" w:sz="0" w:space="0" w:color="auto"/>
            <w:bottom w:val="none" w:sz="0" w:space="0" w:color="auto"/>
            <w:right w:val="none" w:sz="0" w:space="0" w:color="auto"/>
          </w:divBdr>
        </w:div>
        <w:div w:id="1083722737">
          <w:marLeft w:val="0"/>
          <w:marRight w:val="0"/>
          <w:marTop w:val="0"/>
          <w:marBottom w:val="0"/>
          <w:divBdr>
            <w:top w:val="none" w:sz="0" w:space="0" w:color="auto"/>
            <w:left w:val="none" w:sz="0" w:space="0" w:color="auto"/>
            <w:bottom w:val="none" w:sz="0" w:space="0" w:color="auto"/>
            <w:right w:val="none" w:sz="0" w:space="0" w:color="auto"/>
          </w:divBdr>
        </w:div>
        <w:div w:id="1111516420">
          <w:marLeft w:val="0"/>
          <w:marRight w:val="0"/>
          <w:marTop w:val="0"/>
          <w:marBottom w:val="0"/>
          <w:divBdr>
            <w:top w:val="none" w:sz="0" w:space="0" w:color="auto"/>
            <w:left w:val="none" w:sz="0" w:space="0" w:color="auto"/>
            <w:bottom w:val="none" w:sz="0" w:space="0" w:color="auto"/>
            <w:right w:val="none" w:sz="0" w:space="0" w:color="auto"/>
          </w:divBdr>
        </w:div>
        <w:div w:id="1122964326">
          <w:marLeft w:val="0"/>
          <w:marRight w:val="0"/>
          <w:marTop w:val="0"/>
          <w:marBottom w:val="0"/>
          <w:divBdr>
            <w:top w:val="none" w:sz="0" w:space="0" w:color="auto"/>
            <w:left w:val="none" w:sz="0" w:space="0" w:color="auto"/>
            <w:bottom w:val="none" w:sz="0" w:space="0" w:color="auto"/>
            <w:right w:val="none" w:sz="0" w:space="0" w:color="auto"/>
          </w:divBdr>
        </w:div>
        <w:div w:id="1237781865">
          <w:marLeft w:val="0"/>
          <w:marRight w:val="0"/>
          <w:marTop w:val="0"/>
          <w:marBottom w:val="0"/>
          <w:divBdr>
            <w:top w:val="none" w:sz="0" w:space="0" w:color="auto"/>
            <w:left w:val="none" w:sz="0" w:space="0" w:color="auto"/>
            <w:bottom w:val="none" w:sz="0" w:space="0" w:color="auto"/>
            <w:right w:val="none" w:sz="0" w:space="0" w:color="auto"/>
          </w:divBdr>
        </w:div>
        <w:div w:id="1242528014">
          <w:marLeft w:val="0"/>
          <w:marRight w:val="0"/>
          <w:marTop w:val="0"/>
          <w:marBottom w:val="0"/>
          <w:divBdr>
            <w:top w:val="none" w:sz="0" w:space="0" w:color="auto"/>
            <w:left w:val="none" w:sz="0" w:space="0" w:color="auto"/>
            <w:bottom w:val="none" w:sz="0" w:space="0" w:color="auto"/>
            <w:right w:val="none" w:sz="0" w:space="0" w:color="auto"/>
          </w:divBdr>
        </w:div>
        <w:div w:id="1268275769">
          <w:marLeft w:val="0"/>
          <w:marRight w:val="0"/>
          <w:marTop w:val="0"/>
          <w:marBottom w:val="0"/>
          <w:divBdr>
            <w:top w:val="none" w:sz="0" w:space="0" w:color="auto"/>
            <w:left w:val="none" w:sz="0" w:space="0" w:color="auto"/>
            <w:bottom w:val="none" w:sz="0" w:space="0" w:color="auto"/>
            <w:right w:val="none" w:sz="0" w:space="0" w:color="auto"/>
          </w:divBdr>
        </w:div>
        <w:div w:id="1289312099">
          <w:marLeft w:val="0"/>
          <w:marRight w:val="0"/>
          <w:marTop w:val="0"/>
          <w:marBottom w:val="0"/>
          <w:divBdr>
            <w:top w:val="none" w:sz="0" w:space="0" w:color="auto"/>
            <w:left w:val="none" w:sz="0" w:space="0" w:color="auto"/>
            <w:bottom w:val="none" w:sz="0" w:space="0" w:color="auto"/>
            <w:right w:val="none" w:sz="0" w:space="0" w:color="auto"/>
          </w:divBdr>
        </w:div>
        <w:div w:id="1478034417">
          <w:marLeft w:val="0"/>
          <w:marRight w:val="0"/>
          <w:marTop w:val="0"/>
          <w:marBottom w:val="0"/>
          <w:divBdr>
            <w:top w:val="none" w:sz="0" w:space="0" w:color="auto"/>
            <w:left w:val="none" w:sz="0" w:space="0" w:color="auto"/>
            <w:bottom w:val="none" w:sz="0" w:space="0" w:color="auto"/>
            <w:right w:val="none" w:sz="0" w:space="0" w:color="auto"/>
          </w:divBdr>
        </w:div>
        <w:div w:id="1528835628">
          <w:marLeft w:val="0"/>
          <w:marRight w:val="0"/>
          <w:marTop w:val="0"/>
          <w:marBottom w:val="0"/>
          <w:divBdr>
            <w:top w:val="none" w:sz="0" w:space="0" w:color="auto"/>
            <w:left w:val="none" w:sz="0" w:space="0" w:color="auto"/>
            <w:bottom w:val="none" w:sz="0" w:space="0" w:color="auto"/>
            <w:right w:val="none" w:sz="0" w:space="0" w:color="auto"/>
          </w:divBdr>
        </w:div>
        <w:div w:id="1532840714">
          <w:marLeft w:val="0"/>
          <w:marRight w:val="0"/>
          <w:marTop w:val="0"/>
          <w:marBottom w:val="0"/>
          <w:divBdr>
            <w:top w:val="none" w:sz="0" w:space="0" w:color="auto"/>
            <w:left w:val="none" w:sz="0" w:space="0" w:color="auto"/>
            <w:bottom w:val="none" w:sz="0" w:space="0" w:color="auto"/>
            <w:right w:val="none" w:sz="0" w:space="0" w:color="auto"/>
          </w:divBdr>
        </w:div>
        <w:div w:id="1791438494">
          <w:marLeft w:val="0"/>
          <w:marRight w:val="0"/>
          <w:marTop w:val="0"/>
          <w:marBottom w:val="0"/>
          <w:divBdr>
            <w:top w:val="none" w:sz="0" w:space="0" w:color="auto"/>
            <w:left w:val="none" w:sz="0" w:space="0" w:color="auto"/>
            <w:bottom w:val="none" w:sz="0" w:space="0" w:color="auto"/>
            <w:right w:val="none" w:sz="0" w:space="0" w:color="auto"/>
          </w:divBdr>
        </w:div>
        <w:div w:id="1799227466">
          <w:marLeft w:val="0"/>
          <w:marRight w:val="0"/>
          <w:marTop w:val="0"/>
          <w:marBottom w:val="0"/>
          <w:divBdr>
            <w:top w:val="none" w:sz="0" w:space="0" w:color="auto"/>
            <w:left w:val="none" w:sz="0" w:space="0" w:color="auto"/>
            <w:bottom w:val="none" w:sz="0" w:space="0" w:color="auto"/>
            <w:right w:val="none" w:sz="0" w:space="0" w:color="auto"/>
          </w:divBdr>
        </w:div>
        <w:div w:id="1838614503">
          <w:marLeft w:val="0"/>
          <w:marRight w:val="0"/>
          <w:marTop w:val="0"/>
          <w:marBottom w:val="0"/>
          <w:divBdr>
            <w:top w:val="none" w:sz="0" w:space="0" w:color="auto"/>
            <w:left w:val="none" w:sz="0" w:space="0" w:color="auto"/>
            <w:bottom w:val="none" w:sz="0" w:space="0" w:color="auto"/>
            <w:right w:val="none" w:sz="0" w:space="0" w:color="auto"/>
          </w:divBdr>
        </w:div>
        <w:div w:id="1856191377">
          <w:marLeft w:val="0"/>
          <w:marRight w:val="0"/>
          <w:marTop w:val="0"/>
          <w:marBottom w:val="0"/>
          <w:divBdr>
            <w:top w:val="none" w:sz="0" w:space="0" w:color="auto"/>
            <w:left w:val="none" w:sz="0" w:space="0" w:color="auto"/>
            <w:bottom w:val="none" w:sz="0" w:space="0" w:color="auto"/>
            <w:right w:val="none" w:sz="0" w:space="0" w:color="auto"/>
          </w:divBdr>
        </w:div>
        <w:div w:id="1966815518">
          <w:marLeft w:val="0"/>
          <w:marRight w:val="0"/>
          <w:marTop w:val="0"/>
          <w:marBottom w:val="0"/>
          <w:divBdr>
            <w:top w:val="none" w:sz="0" w:space="0" w:color="auto"/>
            <w:left w:val="none" w:sz="0" w:space="0" w:color="auto"/>
            <w:bottom w:val="none" w:sz="0" w:space="0" w:color="auto"/>
            <w:right w:val="none" w:sz="0" w:space="0" w:color="auto"/>
          </w:divBdr>
        </w:div>
        <w:div w:id="2055345234">
          <w:marLeft w:val="0"/>
          <w:marRight w:val="0"/>
          <w:marTop w:val="0"/>
          <w:marBottom w:val="0"/>
          <w:divBdr>
            <w:top w:val="none" w:sz="0" w:space="0" w:color="auto"/>
            <w:left w:val="none" w:sz="0" w:space="0" w:color="auto"/>
            <w:bottom w:val="none" w:sz="0" w:space="0" w:color="auto"/>
            <w:right w:val="none" w:sz="0" w:space="0" w:color="auto"/>
          </w:divBdr>
        </w:div>
      </w:divsChild>
    </w:div>
    <w:div w:id="162860048">
      <w:bodyDiv w:val="1"/>
      <w:marLeft w:val="0"/>
      <w:marRight w:val="0"/>
      <w:marTop w:val="0"/>
      <w:marBottom w:val="0"/>
      <w:divBdr>
        <w:top w:val="none" w:sz="0" w:space="0" w:color="auto"/>
        <w:left w:val="none" w:sz="0" w:space="0" w:color="auto"/>
        <w:bottom w:val="none" w:sz="0" w:space="0" w:color="auto"/>
        <w:right w:val="none" w:sz="0" w:space="0" w:color="auto"/>
      </w:divBdr>
      <w:divsChild>
        <w:div w:id="60418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86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91504">
      <w:bodyDiv w:val="1"/>
      <w:marLeft w:val="0"/>
      <w:marRight w:val="0"/>
      <w:marTop w:val="0"/>
      <w:marBottom w:val="0"/>
      <w:divBdr>
        <w:top w:val="none" w:sz="0" w:space="0" w:color="auto"/>
        <w:left w:val="none" w:sz="0" w:space="0" w:color="auto"/>
        <w:bottom w:val="none" w:sz="0" w:space="0" w:color="auto"/>
        <w:right w:val="none" w:sz="0" w:space="0" w:color="auto"/>
      </w:divBdr>
    </w:div>
    <w:div w:id="349110907">
      <w:bodyDiv w:val="1"/>
      <w:marLeft w:val="0"/>
      <w:marRight w:val="0"/>
      <w:marTop w:val="0"/>
      <w:marBottom w:val="0"/>
      <w:divBdr>
        <w:top w:val="none" w:sz="0" w:space="0" w:color="auto"/>
        <w:left w:val="none" w:sz="0" w:space="0" w:color="auto"/>
        <w:bottom w:val="none" w:sz="0" w:space="0" w:color="auto"/>
        <w:right w:val="none" w:sz="0" w:space="0" w:color="auto"/>
      </w:divBdr>
    </w:div>
    <w:div w:id="416094120">
      <w:bodyDiv w:val="1"/>
      <w:marLeft w:val="0"/>
      <w:marRight w:val="0"/>
      <w:marTop w:val="0"/>
      <w:marBottom w:val="0"/>
      <w:divBdr>
        <w:top w:val="none" w:sz="0" w:space="0" w:color="auto"/>
        <w:left w:val="none" w:sz="0" w:space="0" w:color="auto"/>
        <w:bottom w:val="none" w:sz="0" w:space="0" w:color="auto"/>
        <w:right w:val="none" w:sz="0" w:space="0" w:color="auto"/>
      </w:divBdr>
    </w:div>
    <w:div w:id="638194729">
      <w:bodyDiv w:val="1"/>
      <w:marLeft w:val="0"/>
      <w:marRight w:val="0"/>
      <w:marTop w:val="0"/>
      <w:marBottom w:val="0"/>
      <w:divBdr>
        <w:top w:val="none" w:sz="0" w:space="0" w:color="auto"/>
        <w:left w:val="none" w:sz="0" w:space="0" w:color="auto"/>
        <w:bottom w:val="none" w:sz="0" w:space="0" w:color="auto"/>
        <w:right w:val="none" w:sz="0" w:space="0" w:color="auto"/>
      </w:divBdr>
    </w:div>
    <w:div w:id="674842388">
      <w:bodyDiv w:val="1"/>
      <w:marLeft w:val="0"/>
      <w:marRight w:val="0"/>
      <w:marTop w:val="0"/>
      <w:marBottom w:val="0"/>
      <w:divBdr>
        <w:top w:val="none" w:sz="0" w:space="0" w:color="auto"/>
        <w:left w:val="none" w:sz="0" w:space="0" w:color="auto"/>
        <w:bottom w:val="none" w:sz="0" w:space="0" w:color="auto"/>
        <w:right w:val="none" w:sz="0" w:space="0" w:color="auto"/>
      </w:divBdr>
    </w:div>
    <w:div w:id="987975650">
      <w:bodyDiv w:val="1"/>
      <w:marLeft w:val="0"/>
      <w:marRight w:val="0"/>
      <w:marTop w:val="0"/>
      <w:marBottom w:val="0"/>
      <w:divBdr>
        <w:top w:val="none" w:sz="0" w:space="0" w:color="auto"/>
        <w:left w:val="none" w:sz="0" w:space="0" w:color="auto"/>
        <w:bottom w:val="none" w:sz="0" w:space="0" w:color="auto"/>
        <w:right w:val="none" w:sz="0" w:space="0" w:color="auto"/>
      </w:divBdr>
    </w:div>
    <w:div w:id="1168522121">
      <w:bodyDiv w:val="1"/>
      <w:marLeft w:val="0"/>
      <w:marRight w:val="0"/>
      <w:marTop w:val="0"/>
      <w:marBottom w:val="0"/>
      <w:divBdr>
        <w:top w:val="none" w:sz="0" w:space="0" w:color="auto"/>
        <w:left w:val="none" w:sz="0" w:space="0" w:color="auto"/>
        <w:bottom w:val="none" w:sz="0" w:space="0" w:color="auto"/>
        <w:right w:val="none" w:sz="0" w:space="0" w:color="auto"/>
      </w:divBdr>
    </w:div>
    <w:div w:id="1186361011">
      <w:bodyDiv w:val="1"/>
      <w:marLeft w:val="0"/>
      <w:marRight w:val="0"/>
      <w:marTop w:val="0"/>
      <w:marBottom w:val="0"/>
      <w:divBdr>
        <w:top w:val="none" w:sz="0" w:space="0" w:color="auto"/>
        <w:left w:val="none" w:sz="0" w:space="0" w:color="auto"/>
        <w:bottom w:val="none" w:sz="0" w:space="0" w:color="auto"/>
        <w:right w:val="none" w:sz="0" w:space="0" w:color="auto"/>
      </w:divBdr>
    </w:div>
    <w:div w:id="1592468345">
      <w:bodyDiv w:val="1"/>
      <w:marLeft w:val="0"/>
      <w:marRight w:val="0"/>
      <w:marTop w:val="0"/>
      <w:marBottom w:val="0"/>
      <w:divBdr>
        <w:top w:val="none" w:sz="0" w:space="0" w:color="auto"/>
        <w:left w:val="none" w:sz="0" w:space="0" w:color="auto"/>
        <w:bottom w:val="none" w:sz="0" w:space="0" w:color="auto"/>
        <w:right w:val="none" w:sz="0" w:space="0" w:color="auto"/>
      </w:divBdr>
      <w:divsChild>
        <w:div w:id="92365663">
          <w:blockQuote w:val="1"/>
          <w:marLeft w:val="720"/>
          <w:marRight w:val="720"/>
          <w:marTop w:val="100"/>
          <w:marBottom w:val="100"/>
          <w:divBdr>
            <w:top w:val="none" w:sz="0" w:space="0" w:color="auto"/>
            <w:left w:val="none" w:sz="0" w:space="0" w:color="auto"/>
            <w:bottom w:val="none" w:sz="0" w:space="0" w:color="auto"/>
            <w:right w:val="none" w:sz="0" w:space="0" w:color="auto"/>
          </w:divBdr>
        </w:div>
        <w:div w:id="983854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309759">
      <w:bodyDiv w:val="1"/>
      <w:marLeft w:val="0"/>
      <w:marRight w:val="0"/>
      <w:marTop w:val="0"/>
      <w:marBottom w:val="0"/>
      <w:divBdr>
        <w:top w:val="none" w:sz="0" w:space="0" w:color="auto"/>
        <w:left w:val="none" w:sz="0" w:space="0" w:color="auto"/>
        <w:bottom w:val="none" w:sz="0" w:space="0" w:color="auto"/>
        <w:right w:val="none" w:sz="0" w:space="0" w:color="auto"/>
      </w:divBdr>
    </w:div>
    <w:div w:id="1693451802">
      <w:bodyDiv w:val="1"/>
      <w:marLeft w:val="0"/>
      <w:marRight w:val="0"/>
      <w:marTop w:val="0"/>
      <w:marBottom w:val="0"/>
      <w:divBdr>
        <w:top w:val="none" w:sz="0" w:space="0" w:color="auto"/>
        <w:left w:val="none" w:sz="0" w:space="0" w:color="auto"/>
        <w:bottom w:val="none" w:sz="0" w:space="0" w:color="auto"/>
        <w:right w:val="none" w:sz="0" w:space="0" w:color="auto"/>
      </w:divBdr>
    </w:div>
    <w:div w:id="1697391690">
      <w:bodyDiv w:val="1"/>
      <w:marLeft w:val="0"/>
      <w:marRight w:val="0"/>
      <w:marTop w:val="0"/>
      <w:marBottom w:val="0"/>
      <w:divBdr>
        <w:top w:val="none" w:sz="0" w:space="0" w:color="auto"/>
        <w:left w:val="none" w:sz="0" w:space="0" w:color="auto"/>
        <w:bottom w:val="none" w:sz="0" w:space="0" w:color="auto"/>
        <w:right w:val="none" w:sz="0" w:space="0" w:color="auto"/>
      </w:divBdr>
      <w:divsChild>
        <w:div w:id="198712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091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344509">
      <w:bodyDiv w:val="1"/>
      <w:marLeft w:val="0"/>
      <w:marRight w:val="0"/>
      <w:marTop w:val="0"/>
      <w:marBottom w:val="0"/>
      <w:divBdr>
        <w:top w:val="none" w:sz="0" w:space="0" w:color="auto"/>
        <w:left w:val="none" w:sz="0" w:space="0" w:color="auto"/>
        <w:bottom w:val="none" w:sz="0" w:space="0" w:color="auto"/>
        <w:right w:val="none" w:sz="0" w:space="0" w:color="auto"/>
      </w:divBdr>
      <w:divsChild>
        <w:div w:id="98526620">
          <w:marLeft w:val="0"/>
          <w:marRight w:val="0"/>
          <w:marTop w:val="0"/>
          <w:marBottom w:val="0"/>
          <w:divBdr>
            <w:top w:val="none" w:sz="0" w:space="0" w:color="auto"/>
            <w:left w:val="none" w:sz="0" w:space="0" w:color="auto"/>
            <w:bottom w:val="none" w:sz="0" w:space="0" w:color="auto"/>
            <w:right w:val="none" w:sz="0" w:space="0" w:color="auto"/>
          </w:divBdr>
        </w:div>
        <w:div w:id="213320581">
          <w:marLeft w:val="0"/>
          <w:marRight w:val="0"/>
          <w:marTop w:val="0"/>
          <w:marBottom w:val="0"/>
          <w:divBdr>
            <w:top w:val="none" w:sz="0" w:space="0" w:color="auto"/>
            <w:left w:val="none" w:sz="0" w:space="0" w:color="auto"/>
            <w:bottom w:val="none" w:sz="0" w:space="0" w:color="auto"/>
            <w:right w:val="none" w:sz="0" w:space="0" w:color="auto"/>
          </w:divBdr>
        </w:div>
        <w:div w:id="1140610211">
          <w:marLeft w:val="0"/>
          <w:marRight w:val="0"/>
          <w:marTop w:val="0"/>
          <w:marBottom w:val="0"/>
          <w:divBdr>
            <w:top w:val="none" w:sz="0" w:space="0" w:color="auto"/>
            <w:left w:val="none" w:sz="0" w:space="0" w:color="auto"/>
            <w:bottom w:val="none" w:sz="0" w:space="0" w:color="auto"/>
            <w:right w:val="none" w:sz="0" w:space="0" w:color="auto"/>
          </w:divBdr>
        </w:div>
        <w:div w:id="1239097208">
          <w:marLeft w:val="0"/>
          <w:marRight w:val="0"/>
          <w:marTop w:val="0"/>
          <w:marBottom w:val="0"/>
          <w:divBdr>
            <w:top w:val="none" w:sz="0" w:space="0" w:color="auto"/>
            <w:left w:val="none" w:sz="0" w:space="0" w:color="auto"/>
            <w:bottom w:val="none" w:sz="0" w:space="0" w:color="auto"/>
            <w:right w:val="none" w:sz="0" w:space="0" w:color="auto"/>
          </w:divBdr>
        </w:div>
        <w:div w:id="1633634198">
          <w:marLeft w:val="0"/>
          <w:marRight w:val="0"/>
          <w:marTop w:val="0"/>
          <w:marBottom w:val="0"/>
          <w:divBdr>
            <w:top w:val="none" w:sz="0" w:space="0" w:color="auto"/>
            <w:left w:val="none" w:sz="0" w:space="0" w:color="auto"/>
            <w:bottom w:val="none" w:sz="0" w:space="0" w:color="auto"/>
            <w:right w:val="none" w:sz="0" w:space="0" w:color="auto"/>
          </w:divBdr>
        </w:div>
      </w:divsChild>
    </w:div>
    <w:div w:id="1745758338">
      <w:bodyDiv w:val="1"/>
      <w:marLeft w:val="0"/>
      <w:marRight w:val="0"/>
      <w:marTop w:val="0"/>
      <w:marBottom w:val="0"/>
      <w:divBdr>
        <w:top w:val="none" w:sz="0" w:space="0" w:color="auto"/>
        <w:left w:val="none" w:sz="0" w:space="0" w:color="auto"/>
        <w:bottom w:val="none" w:sz="0" w:space="0" w:color="auto"/>
        <w:right w:val="none" w:sz="0" w:space="0" w:color="auto"/>
      </w:divBdr>
    </w:div>
    <w:div w:id="1808009258">
      <w:bodyDiv w:val="1"/>
      <w:marLeft w:val="0"/>
      <w:marRight w:val="0"/>
      <w:marTop w:val="0"/>
      <w:marBottom w:val="0"/>
      <w:divBdr>
        <w:top w:val="none" w:sz="0" w:space="0" w:color="auto"/>
        <w:left w:val="none" w:sz="0" w:space="0" w:color="auto"/>
        <w:bottom w:val="none" w:sz="0" w:space="0" w:color="auto"/>
        <w:right w:val="none" w:sz="0" w:space="0" w:color="auto"/>
      </w:divBdr>
      <w:divsChild>
        <w:div w:id="76114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054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757920">
      <w:bodyDiv w:val="1"/>
      <w:marLeft w:val="0"/>
      <w:marRight w:val="0"/>
      <w:marTop w:val="0"/>
      <w:marBottom w:val="0"/>
      <w:divBdr>
        <w:top w:val="none" w:sz="0" w:space="0" w:color="auto"/>
        <w:left w:val="none" w:sz="0" w:space="0" w:color="auto"/>
        <w:bottom w:val="none" w:sz="0" w:space="0" w:color="auto"/>
        <w:right w:val="none" w:sz="0" w:space="0" w:color="auto"/>
      </w:divBdr>
    </w:div>
    <w:div w:id="1978101508">
      <w:bodyDiv w:val="1"/>
      <w:marLeft w:val="0"/>
      <w:marRight w:val="0"/>
      <w:marTop w:val="0"/>
      <w:marBottom w:val="0"/>
      <w:divBdr>
        <w:top w:val="none" w:sz="0" w:space="0" w:color="auto"/>
        <w:left w:val="none" w:sz="0" w:space="0" w:color="auto"/>
        <w:bottom w:val="none" w:sz="0" w:space="0" w:color="auto"/>
        <w:right w:val="none" w:sz="0" w:space="0" w:color="auto"/>
      </w:divBdr>
    </w:div>
    <w:div w:id="1997953196">
      <w:bodyDiv w:val="1"/>
      <w:marLeft w:val="0"/>
      <w:marRight w:val="0"/>
      <w:marTop w:val="0"/>
      <w:marBottom w:val="0"/>
      <w:divBdr>
        <w:top w:val="none" w:sz="0" w:space="0" w:color="auto"/>
        <w:left w:val="none" w:sz="0" w:space="0" w:color="auto"/>
        <w:bottom w:val="none" w:sz="0" w:space="0" w:color="auto"/>
        <w:right w:val="none" w:sz="0" w:space="0" w:color="auto"/>
      </w:divBdr>
    </w:div>
    <w:div w:id="2077582684">
      <w:bodyDiv w:val="1"/>
      <w:marLeft w:val="0"/>
      <w:marRight w:val="0"/>
      <w:marTop w:val="0"/>
      <w:marBottom w:val="0"/>
      <w:divBdr>
        <w:top w:val="none" w:sz="0" w:space="0" w:color="auto"/>
        <w:left w:val="none" w:sz="0" w:space="0" w:color="auto"/>
        <w:bottom w:val="none" w:sz="0" w:space="0" w:color="auto"/>
        <w:right w:val="none" w:sz="0" w:space="0" w:color="auto"/>
      </w:divBdr>
      <w:divsChild>
        <w:div w:id="204294924">
          <w:marLeft w:val="0"/>
          <w:marRight w:val="0"/>
          <w:marTop w:val="0"/>
          <w:marBottom w:val="0"/>
          <w:divBdr>
            <w:top w:val="none" w:sz="0" w:space="0" w:color="auto"/>
            <w:left w:val="none" w:sz="0" w:space="0" w:color="auto"/>
            <w:bottom w:val="none" w:sz="0" w:space="0" w:color="auto"/>
            <w:right w:val="none" w:sz="0" w:space="0" w:color="auto"/>
          </w:divBdr>
        </w:div>
        <w:div w:id="341737180">
          <w:marLeft w:val="0"/>
          <w:marRight w:val="0"/>
          <w:marTop w:val="0"/>
          <w:marBottom w:val="0"/>
          <w:divBdr>
            <w:top w:val="none" w:sz="0" w:space="0" w:color="auto"/>
            <w:left w:val="none" w:sz="0" w:space="0" w:color="auto"/>
            <w:bottom w:val="none" w:sz="0" w:space="0" w:color="auto"/>
            <w:right w:val="none" w:sz="0" w:space="0" w:color="auto"/>
          </w:divBdr>
        </w:div>
        <w:div w:id="798955805">
          <w:marLeft w:val="0"/>
          <w:marRight w:val="0"/>
          <w:marTop w:val="0"/>
          <w:marBottom w:val="0"/>
          <w:divBdr>
            <w:top w:val="none" w:sz="0" w:space="0" w:color="auto"/>
            <w:left w:val="none" w:sz="0" w:space="0" w:color="auto"/>
            <w:bottom w:val="none" w:sz="0" w:space="0" w:color="auto"/>
            <w:right w:val="none" w:sz="0" w:space="0" w:color="auto"/>
          </w:divBdr>
        </w:div>
        <w:div w:id="1690639792">
          <w:marLeft w:val="0"/>
          <w:marRight w:val="0"/>
          <w:marTop w:val="0"/>
          <w:marBottom w:val="0"/>
          <w:divBdr>
            <w:top w:val="none" w:sz="0" w:space="0" w:color="auto"/>
            <w:left w:val="none" w:sz="0" w:space="0" w:color="auto"/>
            <w:bottom w:val="none" w:sz="0" w:space="0" w:color="auto"/>
            <w:right w:val="none" w:sz="0" w:space="0" w:color="auto"/>
          </w:divBdr>
        </w:div>
        <w:div w:id="2059553003">
          <w:marLeft w:val="0"/>
          <w:marRight w:val="0"/>
          <w:marTop w:val="0"/>
          <w:marBottom w:val="0"/>
          <w:divBdr>
            <w:top w:val="none" w:sz="0" w:space="0" w:color="auto"/>
            <w:left w:val="none" w:sz="0" w:space="0" w:color="auto"/>
            <w:bottom w:val="none" w:sz="0" w:space="0" w:color="auto"/>
            <w:right w:val="none" w:sz="0" w:space="0" w:color="auto"/>
          </w:divBdr>
        </w:div>
      </w:divsChild>
    </w:div>
    <w:div w:id="209750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entin@reputation-ag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74C13B4F14C85E95A6AF8EDCC9F" ma:contentTypeVersion="19" ma:contentTypeDescription="Crée un document." ma:contentTypeScope="" ma:versionID="c53fad73a50d9a182a03f6bec35d5754">
  <xsd:schema xmlns:xsd="http://www.w3.org/2001/XMLSchema" xmlns:xs="http://www.w3.org/2001/XMLSchema" xmlns:p="http://schemas.microsoft.com/office/2006/metadata/properties" xmlns:ns2="41d82092-b4ff-4aaf-b9bf-a43d401ce97e" xmlns:ns3="81c871d8-7a1e-40e4-8dbe-876d5e462cab" targetNamespace="http://schemas.microsoft.com/office/2006/metadata/properties" ma:root="true" ma:fieldsID="afc98327e6b6eadce2bf00b819f62306" ns2:_="" ns3:_="">
    <xsd:import namespace="41d82092-b4ff-4aaf-b9bf-a43d401ce97e"/>
    <xsd:import namespace="81c871d8-7a1e-40e4-8dbe-876d5e462c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82092-b4ff-4aaf-b9bf-a43d401ce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871d8-7a1e-40e4-8dbe-876d5e462cab"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6830421-d775-42e6-aa90-8a0ca9fe9424}" ma:internalName="TaxCatchAll" ma:showField="CatchAllData" ma:web="81c871d8-7a1e-40e4-8dbe-876d5e462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c871d8-7a1e-40e4-8dbe-876d5e462cab" xsi:nil="true"/>
    <lcf76f155ced4ddcb4097134ff3c332f xmlns="41d82092-b4ff-4aaf-b9bf-a43d401ce9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7B2F4-8B0F-4AFA-B393-5917F2234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82092-b4ff-4aaf-b9bf-a43d401ce97e"/>
    <ds:schemaRef ds:uri="81c871d8-7a1e-40e4-8dbe-876d5e462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3F01C-AA19-41CE-BEFF-9E1A2C8C82B7}">
  <ds:schemaRefs>
    <ds:schemaRef ds:uri="http://schemas.microsoft.com/office/2006/metadata/properties"/>
    <ds:schemaRef ds:uri="http://schemas.microsoft.com/office/infopath/2007/PartnerControls"/>
    <ds:schemaRef ds:uri="81c871d8-7a1e-40e4-8dbe-876d5e462cab"/>
    <ds:schemaRef ds:uri="41d82092-b4ff-4aaf-b9bf-a43d401ce97e"/>
  </ds:schemaRefs>
</ds:datastoreItem>
</file>

<file path=customXml/itemProps3.xml><?xml version="1.0" encoding="utf-8"?>
<ds:datastoreItem xmlns:ds="http://schemas.openxmlformats.org/officeDocument/2006/customXml" ds:itemID="{D444C488-F85D-4C65-89AA-4D42FC4CE408}">
  <ds:schemaRefs>
    <ds:schemaRef ds:uri="http://schemas.microsoft.com/sharepoint/v3/contenttype/forms"/>
  </ds:schemaRefs>
</ds:datastoreItem>
</file>

<file path=customXml/itemProps4.xml><?xml version="1.0" encoding="utf-8"?>
<ds:datastoreItem xmlns:ds="http://schemas.openxmlformats.org/officeDocument/2006/customXml" ds:itemID="{A52110D6-7CCE-4632-9ACB-5C126C24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593</Words>
  <Characters>3432</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Capelle</dc:creator>
  <cp:keywords/>
  <dc:description/>
  <cp:lastModifiedBy>VAAS Claire</cp:lastModifiedBy>
  <cp:revision>12</cp:revision>
  <dcterms:created xsi:type="dcterms:W3CDTF">2025-12-30T14:56:00Z</dcterms:created>
  <dcterms:modified xsi:type="dcterms:W3CDTF">2026-01-08T16:47:00Z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0x01010032AF474C13B4F14C85E95A6AF8EDCC9F</vt:lpwstr>
  </property>
</Properties>
</file>